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right="0"/>
        <w:jc w:val="center"/>
        <w:rPr>
          <w:rFonts w:ascii="Times New Roman" w:hAnsi="Times New Roman" w:eastAsia="方正仿宋简体"/>
          <w:sz w:val="30"/>
          <w:szCs w:val="30"/>
        </w:rPr>
      </w:pPr>
      <w:r>
        <w:rPr>
          <w:rFonts w:hint="eastAsia" w:ascii="方正小标宋简体" w:hAnsi="方正小标宋简体" w:eastAsia="方正小标宋简体" w:cs="方正小标宋简体"/>
          <w:color w:val="auto"/>
          <w:kern w:val="2"/>
          <w:sz w:val="36"/>
          <w:szCs w:val="36"/>
          <w:lang w:val="en-US" w:eastAsia="zh-CN" w:bidi="ar-SA"/>
        </w:rPr>
        <w:t>第二十届荆门市自然科学优秀学术论文评审结果</w:t>
      </w:r>
    </w:p>
    <w:p>
      <w:pPr>
        <w:spacing w:line="590" w:lineRule="exact"/>
        <w:rPr>
          <w:rFonts w:ascii="Times New Roman" w:hAnsi="Times New Roman" w:eastAsia="方正黑体简体"/>
          <w:sz w:val="30"/>
          <w:szCs w:val="30"/>
        </w:rPr>
      </w:pPr>
      <w:r>
        <w:rPr>
          <w:rFonts w:hint="eastAsia" w:ascii="Times New Roman" w:hAnsi="Times New Roman" w:eastAsia="方正黑体简体"/>
          <w:sz w:val="30"/>
          <w:szCs w:val="30"/>
        </w:rPr>
        <w:t>特等奖优秀学术论文（</w:t>
      </w:r>
      <w:r>
        <w:rPr>
          <w:rFonts w:hint="eastAsia" w:ascii="Times New Roman" w:hAnsi="Times New Roman" w:eastAsia="方正黑体简体"/>
          <w:sz w:val="30"/>
          <w:szCs w:val="30"/>
          <w:lang w:val="en-US" w:eastAsia="zh-CN"/>
        </w:rPr>
        <w:t>3</w:t>
      </w:r>
      <w:r>
        <w:rPr>
          <w:rFonts w:hint="eastAsia" w:ascii="Times New Roman" w:hAnsi="Times New Roman" w:eastAsia="方正黑体简体"/>
          <w:sz w:val="30"/>
          <w:szCs w:val="30"/>
        </w:rPr>
        <w:t>篇）：</w:t>
      </w:r>
    </w:p>
    <w:p>
      <w:pPr>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 xml:space="preserve">Protein-assisted synthesis of zeolite-supported pseudo-single-atom cobalt catalyst for nitrobenzene </w:t>
      </w:r>
    </w:p>
    <w:p>
      <w:pPr>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hydrogenation</w:t>
      </w:r>
      <w:r>
        <w:rPr>
          <w:rFonts w:hint="eastAsia" w:ascii="方正仿宋_GBK" w:hAnsi="方正仿宋_GBK" w:eastAsia="方正仿宋_GBK" w:cs="方正仿宋_GBK"/>
          <w:sz w:val="30"/>
          <w:szCs w:val="30"/>
          <w:lang w:val="en-US" w:eastAsia="zh-CN"/>
        </w:rPr>
        <w:t xml:space="preserve">  </w:t>
      </w:r>
    </w:p>
    <w:p>
      <w:pPr>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蛋白质辅助合成分子筛基单原子钴催化剂用于硝基苯加氢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张华新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2、Efficacy and safety of semaglutide 2.4 mg for weight loss in overweight or obese adults without diabetes:An updated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systematic review and meta-analysis including the 2-year</w:t>
      </w:r>
    </w:p>
    <w:p>
      <w:pP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STEP 5 trial</w:t>
      </w:r>
      <w:r>
        <w:rPr>
          <w:rFonts w:hint="eastAsia" w:ascii="方正仿宋_GBK" w:hAnsi="方正仿宋_GBK" w:eastAsia="方正仿宋_GBK" w:cs="方正仿宋_GBK"/>
          <w:sz w:val="30"/>
          <w:szCs w:val="30"/>
          <w:lang w:val="en-US" w:eastAsia="zh-CN"/>
        </w:rPr>
        <w:t xml:space="preserve">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2.4mg司美格鲁肽对非糖尿病的超重或肥胖成人减肥的有效性和安全性：一项包括为期两年的 STEP 5 试验在内的最新系统综述和荟萃分析</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秦文会</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3、Fuzi polysaccharides improve immunity in immunosuppressed</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mouse models by regulating gut microbiota composition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附子多糖通过调节肠道微生物群组成提高免疫抑制小鼠模型的免疫力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涂然</w:t>
      </w:r>
    </w:p>
    <w:p>
      <w:pPr>
        <w:spacing w:line="590" w:lineRule="exact"/>
        <w:rPr>
          <w:rFonts w:ascii="Times New Roman" w:hAnsi="Times New Roman" w:eastAsia="方正黑体简体"/>
          <w:sz w:val="30"/>
          <w:szCs w:val="30"/>
        </w:rPr>
      </w:pPr>
      <w:r>
        <w:rPr>
          <w:rFonts w:hint="eastAsia" w:ascii="Times New Roman" w:hAnsi="Times New Roman" w:eastAsia="方正黑体简体"/>
          <w:sz w:val="30"/>
          <w:szCs w:val="30"/>
        </w:rPr>
        <w:t>一等奖优秀学术论文（</w:t>
      </w:r>
      <w:r>
        <w:rPr>
          <w:rFonts w:hint="eastAsia" w:ascii="Times New Roman" w:hAnsi="Times New Roman" w:eastAsia="方正黑体简体"/>
          <w:sz w:val="30"/>
          <w:szCs w:val="30"/>
          <w:lang w:val="en-US" w:eastAsia="zh-CN"/>
        </w:rPr>
        <w:t>20</w:t>
      </w:r>
      <w:r>
        <w:rPr>
          <w:rFonts w:hint="eastAsia" w:ascii="Times New Roman" w:hAnsi="Times New Roman" w:eastAsia="方正黑体简体"/>
          <w:sz w:val="30"/>
          <w:szCs w:val="30"/>
        </w:rPr>
        <w:t>篇）：</w:t>
      </w:r>
    </w:p>
    <w:p>
      <w:pP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1、基于因子分析的抗根肿病油菜品种（系）综合评价——以荆门市掇刀区根肿病发病</w:t>
      </w:r>
      <w:r>
        <w:rPr>
          <w:rFonts w:hint="eastAsia" w:ascii="方正仿宋_GBK" w:hAnsi="方正仿宋_GBK" w:eastAsia="方正仿宋_GBK" w:cs="方正仿宋_GBK"/>
          <w:sz w:val="30"/>
          <w:szCs w:val="30"/>
          <w:lang w:eastAsia="zh-CN"/>
        </w:rPr>
        <w:t>区为例</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侯晓静，龙永红，龙飞，王瑾，许强</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2、湖北一次沙尘天气过程气象条件研究</w:t>
      </w:r>
    </w:p>
    <w:p>
      <w:pP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荆门市气象局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赵碧云、湛甜、岳岩裕、何欢</w:t>
      </w:r>
    </w:p>
    <w:p>
      <w:pPr>
        <w:numPr>
          <w:ilvl w:val="0"/>
          <w:numId w:val="1"/>
        </w:numPr>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RA</w:t>
      </w:r>
      <w:r>
        <w:rPr>
          <w:rFonts w:hint="eastAsia" w:ascii="方正仿宋_GBK" w:hAnsi="方正仿宋_GBK" w:eastAsia="方正仿宋_GBK" w:cs="方正仿宋_GBK"/>
          <w:sz w:val="30"/>
          <w:szCs w:val="30"/>
          <w:vertAlign w:val="superscript"/>
        </w:rPr>
        <w:t>2</w:t>
      </w:r>
      <w:r>
        <w:rPr>
          <w:rFonts w:hint="eastAsia" w:ascii="方正仿宋_GBK" w:hAnsi="方正仿宋_GBK" w:eastAsia="方正仿宋_GBK" w:cs="方正仿宋_GBK"/>
          <w:sz w:val="30"/>
          <w:szCs w:val="30"/>
        </w:rPr>
        <w:t xml:space="preserve">DC-Net:A residual augment-convolutions and adaptive deformable convolution for </w:t>
      </w:r>
      <w:r>
        <w:rPr>
          <w:rFonts w:hint="default" w:ascii="方正仿宋_GBK" w:hAnsi="方正仿宋_GBK" w:eastAsia="方正仿宋_GBK" w:cs="方正仿宋_GBK"/>
          <w:sz w:val="30"/>
          <w:szCs w:val="30"/>
          <w:lang w:val="en"/>
        </w:rPr>
        <w:t xml:space="preserve">points-based </w:t>
      </w:r>
      <w:r>
        <w:rPr>
          <w:rFonts w:hint="eastAsia" w:ascii="方正仿宋_GBK" w:hAnsi="方正仿宋_GBK" w:eastAsia="方正仿宋_GBK" w:cs="方正仿宋_GBK"/>
          <w:sz w:val="30"/>
          <w:szCs w:val="30"/>
        </w:rPr>
        <w:t xml:space="preserve">anchor-free </w:t>
      </w:r>
      <w:r>
        <w:rPr>
          <w:rFonts w:hint="default" w:ascii="方正仿宋_GBK" w:hAnsi="方正仿宋_GBK" w:eastAsia="方正仿宋_GBK" w:cs="方正仿宋_GBK"/>
          <w:sz w:val="30"/>
          <w:szCs w:val="30"/>
          <w:lang w:val="en"/>
        </w:rPr>
        <w:t xml:space="preserve">orientation </w:t>
      </w:r>
      <w:r>
        <w:rPr>
          <w:rFonts w:hint="eastAsia" w:ascii="方正仿宋_GBK" w:hAnsi="方正仿宋_GBK" w:eastAsia="方正仿宋_GBK" w:cs="方正仿宋_GBK"/>
          <w:sz w:val="30"/>
          <w:szCs w:val="30"/>
        </w:rPr>
        <w:t xml:space="preserve">detection </w:t>
      </w:r>
      <w:r>
        <w:rPr>
          <w:rFonts w:hint="default" w:ascii="方正仿宋_GBK" w:hAnsi="方正仿宋_GBK" w:eastAsia="方正仿宋_GBK" w:cs="方正仿宋_GBK"/>
          <w:sz w:val="30"/>
          <w:szCs w:val="30"/>
          <w:lang w:val="en"/>
        </w:rPr>
        <w:t>n</w:t>
      </w:r>
      <w:r>
        <w:rPr>
          <w:rFonts w:hint="eastAsia" w:ascii="方正仿宋_GBK" w:hAnsi="方正仿宋_GBK" w:eastAsia="方正仿宋_GBK" w:cs="方正仿宋_GBK"/>
          <w:sz w:val="30"/>
          <w:szCs w:val="30"/>
        </w:rPr>
        <w:t xml:space="preserve">etwork in remote sensing </w:t>
      </w:r>
      <w:r>
        <w:rPr>
          <w:rFonts w:hint="default" w:ascii="方正仿宋_GBK" w:hAnsi="方正仿宋_GBK" w:eastAsia="方正仿宋_GBK" w:cs="方正仿宋_GBK"/>
          <w:sz w:val="30"/>
          <w:szCs w:val="30"/>
          <w:lang w:val="en"/>
        </w:rPr>
        <w:t>images</w:t>
      </w:r>
      <w:r>
        <w:rPr>
          <w:rFonts w:hint="eastAsia" w:ascii="方正仿宋_GBK" w:hAnsi="方正仿宋_GBK" w:eastAsia="方正仿宋_GBK" w:cs="方正仿宋_GBK"/>
          <w:sz w:val="30"/>
          <w:szCs w:val="30"/>
        </w:rPr>
        <w:t xml:space="preserve">               </w:t>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RA</w:t>
      </w:r>
      <w:r>
        <w:rPr>
          <w:rFonts w:hint="eastAsia" w:ascii="方正仿宋_GBK" w:hAnsi="方正仿宋_GBK" w:eastAsia="方正仿宋_GBK" w:cs="方正仿宋_GBK"/>
          <w:sz w:val="30"/>
          <w:szCs w:val="30"/>
          <w:vertAlign w:val="superscript"/>
        </w:rPr>
        <w:t>2</w:t>
      </w:r>
      <w:r>
        <w:rPr>
          <w:rFonts w:hint="eastAsia" w:ascii="方正仿宋_GBK" w:hAnsi="方正仿宋_GBK" w:eastAsia="方正仿宋_GBK" w:cs="方正仿宋_GBK"/>
          <w:sz w:val="30"/>
          <w:szCs w:val="30"/>
        </w:rPr>
        <w:t>DC-Net: 遥感图像中无锚检测网络的残余增强卷积和自适应变形卷积</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唐文涛</w:t>
      </w:r>
    </w:p>
    <w:p>
      <w:pPr>
        <w:numPr>
          <w:ilvl w:val="0"/>
          <w:numId w:val="1"/>
        </w:numPr>
        <w:ind w:left="0" w:leftChars="0" w:firstLine="0" w:firstLine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Integrated analysis of genome-wide association studies and 3D epigenomic characteristics reveal the BMP2 gene regulating loin muscle depth in Yorkshire pigs                        全基因组关联研究和三维表观基因组特征的综合分析揭示了BMP2基因调节大白猪眼肌深度</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缪园欣</w:t>
      </w:r>
    </w:p>
    <w:p>
      <w:pPr>
        <w:numPr>
          <w:ilvl w:val="0"/>
          <w:numId w:val="1"/>
        </w:numPr>
        <w:ind w:left="0" w:leftChars="0" w:firstLine="0" w:firstLine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Horseradish peroxidase immobilized in metal aerogels boosts electron transfer  and interfacial reaction for  photoelectrochemical immunoassay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金属气凝胶固定辣根过氧化物酶促进光电化学免疫分析中的界面电子转移</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李金丽</w:t>
      </w:r>
    </w:p>
    <w:p>
      <w:pPr>
        <w:numPr>
          <w:ilvl w:val="0"/>
          <w:numId w:val="1"/>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医共体协作健康管理对农村高血压患者血压及自我管理行为的影响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黎黎</w:t>
      </w:r>
    </w:p>
    <w:p>
      <w:pPr>
        <w:numPr>
          <w:ilvl w:val="0"/>
          <w:numId w:val="0"/>
        </w:numPr>
        <w:ind w:leftChars="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血清基质金属蛋白酶9预测大血管闭塞性脑卒中患者机械取栓术后出血转化的临床研究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王丹</w:t>
      </w:r>
    </w:p>
    <w:p>
      <w:pPr>
        <w:numPr>
          <w:ilvl w:val="0"/>
          <w:numId w:val="0"/>
        </w:numPr>
        <w:ind w:leftChars="0"/>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lang w:eastAsia="zh-CN"/>
        </w:rPr>
        <w:t xml:space="preserve">The clinicopathological and immunohistochemical features of breast carcinomas with signet-ring-cell differentiation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具有印戒细胞分化的乳腺癌的临床病理和免疫组化特征</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郑杰、刘俊林</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9、</w:t>
      </w:r>
      <w:r>
        <w:rPr>
          <w:rFonts w:hint="eastAsia" w:ascii="方正仿宋_GBK" w:hAnsi="方正仿宋_GBK" w:eastAsia="方正仿宋_GBK" w:cs="方正仿宋_GBK"/>
          <w:sz w:val="30"/>
          <w:szCs w:val="30"/>
        </w:rPr>
        <w:t>闭合复位髓内钉与切开复位锁定接骨板治疗肱骨中上段骨折的疗效比较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王庆伟</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10、</w:t>
      </w:r>
      <w:r>
        <w:rPr>
          <w:rFonts w:hint="eastAsia" w:ascii="方正仿宋_GBK" w:hAnsi="方正仿宋_GBK" w:eastAsia="方正仿宋_GBK" w:cs="方正仿宋_GBK"/>
          <w:sz w:val="30"/>
          <w:szCs w:val="30"/>
        </w:rPr>
        <w:t>关节镜辅助下经皮微创克氏针张力带固定治疗髌骨骨折的疗效观察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梅海龙</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rPr>
        <w:t>Molecular mechanism of the effect of Gegen</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Qinlian decoction on cOVID-19 comorbid with diabetes mellitus based on network pharmacology and molecular docking A review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基于网络药理学和分子对接研究葛根芩连汤抗COVID-19合并糖尿病的作用机制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李林子</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12、</w:t>
      </w:r>
      <w:r>
        <w:rPr>
          <w:rFonts w:hint="eastAsia" w:ascii="方正仿宋_GBK" w:hAnsi="方正仿宋_GBK" w:eastAsia="方正仿宋_GBK" w:cs="方正仿宋_GBK"/>
          <w:sz w:val="30"/>
          <w:szCs w:val="30"/>
        </w:rPr>
        <w:t xml:space="preserve">circNFATC3 facilitated the progression of oral squamous cell carcinoma via the miR-520h/LDHA axis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circNFATC3通过miR520h/LDHA轴促进口腔鳞状细胞癌的进展</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卢骁鹏</w:t>
      </w:r>
    </w:p>
    <w:p>
      <w:pPr>
        <w:numPr>
          <w:ilvl w:val="0"/>
          <w:numId w:val="0"/>
        </w:numPr>
        <w:ind w:left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13、</w:t>
      </w:r>
      <w:r>
        <w:rPr>
          <w:rFonts w:hint="eastAsia" w:ascii="方正仿宋_GBK" w:hAnsi="方正仿宋_GBK" w:eastAsia="方正仿宋_GBK" w:cs="方正仿宋_GBK"/>
          <w:sz w:val="30"/>
          <w:szCs w:val="30"/>
        </w:rPr>
        <w:t>Vitamin D receptor-deficient</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keratinocytes-derived exosomal miR-4505 promotes the macrophage</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polarization</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towards the M1 phenotype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缺乏维生素D受体角化细胞来源的外泌体miR-4505促进巨噬细胞极化向M1表型转变</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孙文</w:t>
      </w:r>
    </w:p>
    <w:p>
      <w:pPr>
        <w:numPr>
          <w:ilvl w:val="0"/>
          <w:numId w:val="0"/>
        </w:numPr>
        <w:ind w:left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14、</w:t>
      </w:r>
      <w:r>
        <w:rPr>
          <w:rFonts w:hint="eastAsia" w:ascii="方正仿宋_GBK" w:hAnsi="方正仿宋_GBK" w:eastAsia="方正仿宋_GBK" w:cs="方正仿宋_GBK"/>
          <w:sz w:val="30"/>
          <w:szCs w:val="30"/>
        </w:rPr>
        <w:t xml:space="preserve">Unleashing Breast Cancer Progression: miR-455-5p's Targeting of SOcs3Drives Proliferation, Migration, and Invasion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引发乳腺癌进展:miR-455-5p 靶向SOCS3 驱动增殖、迁移和侵袭</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李新</w:t>
      </w:r>
    </w:p>
    <w:p>
      <w:pPr>
        <w:numPr>
          <w:ilvl w:val="0"/>
          <w:numId w:val="0"/>
        </w:numPr>
        <w:ind w:left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15、</w:t>
      </w:r>
      <w:r>
        <w:rPr>
          <w:rFonts w:hint="eastAsia" w:ascii="方正仿宋_GBK" w:hAnsi="方正仿宋_GBK" w:eastAsia="方正仿宋_GBK" w:cs="方正仿宋_GBK"/>
          <w:sz w:val="30"/>
          <w:szCs w:val="30"/>
        </w:rPr>
        <w:t xml:space="preserve">High-frequency Repetitive Transcranial Magnetic Stimulation(rTMS) Ac-celerates onset Time of Beneficial Treating Effects and Improves Clinical Symptoms of Depression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高频重复经颅磁刺激治疗早期改善抑郁症患者临床症状的临床研究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戴立磊</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16、</w:t>
      </w:r>
      <w:r>
        <w:rPr>
          <w:rFonts w:hint="eastAsia" w:ascii="方正仿宋_GBK" w:hAnsi="方正仿宋_GBK" w:eastAsia="方正仿宋_GBK" w:cs="方正仿宋_GBK"/>
          <w:sz w:val="30"/>
          <w:szCs w:val="30"/>
        </w:rPr>
        <w:t>Embolization of unruptured</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wide-necked aneurysms at the MCA bifurcation using the</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Neuroform atlas stent-assisted</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coiling: a two-center retrospective study</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使用Neuroform Atlas支架辅助弹簧圈栓塞大脑中动脉分叉处未破裂宽颈动脉瘤:一项双中心回顾性研究安全性</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张学贤</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17、</w:t>
      </w:r>
      <w:r>
        <w:rPr>
          <w:rFonts w:hint="eastAsia" w:ascii="方正仿宋_GBK" w:hAnsi="方正仿宋_GBK" w:eastAsia="方正仿宋_GBK" w:cs="方正仿宋_GBK"/>
          <w:sz w:val="30"/>
          <w:szCs w:val="30"/>
        </w:rPr>
        <w:t>Efficacy of Anti-Müllerian Hormone in Predicting the Levels of Sex Hormones and  Pregnancy Outcomes in Patients with Polycystic</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Ovary Syndrome Undergoing IVF-ET</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抗苗勒氏管激素对接受体外受精-胚胎移植的多囊卵巢综合征患者性激素水平和妊娠结局的预测作用</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杜家成</w:t>
      </w:r>
    </w:p>
    <w:p>
      <w:pPr>
        <w:numPr>
          <w:ilvl w:val="0"/>
          <w:numId w:val="0"/>
        </w:numPr>
        <w:ind w:left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18、</w:t>
      </w:r>
      <w:r>
        <w:rPr>
          <w:rFonts w:hint="eastAsia" w:ascii="方正仿宋_GBK" w:hAnsi="方正仿宋_GBK" w:eastAsia="方正仿宋_GBK" w:cs="方正仿宋_GBK"/>
          <w:sz w:val="30"/>
          <w:szCs w:val="30"/>
        </w:rPr>
        <w:t>The Correlation Between Mechanical</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Ventilation Duration,Pediatric Sequential Organ Failure Assessment </w:t>
      </w:r>
    </w:p>
    <w:p>
      <w:pPr>
        <w:numPr>
          <w:ilvl w:val="0"/>
          <w:numId w:val="0"/>
        </w:numPr>
        <w:ind w:left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Score, and Blood Lactate Level in Children in Pediatric Intensive Care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PICU患儿机械通气时间与pSOFA评分、乳酸水平的相关研究</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秦华</w:t>
      </w:r>
    </w:p>
    <w:p>
      <w:pPr>
        <w:numPr>
          <w:ilvl w:val="0"/>
          <w:numId w:val="2"/>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抗生素骨水泥联合延迟外踝上穿支筋膜皮瓣治疗糖尿病足</w:t>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黄平</w:t>
      </w:r>
    </w:p>
    <w:p>
      <w:pPr>
        <w:numPr>
          <w:ilvl w:val="0"/>
          <w:numId w:val="0"/>
        </w:numPr>
        <w:ind w:leftChars="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w:t>
      </w:r>
      <w:r>
        <w:rPr>
          <w:rFonts w:hint="eastAsia" w:ascii="方正仿宋_GBK" w:hAnsi="方正仿宋_GBK" w:eastAsia="方正仿宋_GBK" w:cs="方正仿宋_GBK"/>
          <w:sz w:val="30"/>
          <w:szCs w:val="30"/>
        </w:rPr>
        <w:t>The Impact of Dexmedetomidine-loaded</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Nano-microsphere Combined with</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Percutaneous Acupoint Electrical Stimulation on the Postoperative Cognitive Function of Elderly Patients with Hip Fracture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右美托咪定纳米微球联合经皮穴位电刺激对老年髋部骨折患者术后认知功能的影响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汪世高</w:t>
      </w:r>
    </w:p>
    <w:p>
      <w:pPr>
        <w:rPr>
          <w:rFonts w:hint="eastAsia" w:ascii="方正仿宋_GBK" w:hAnsi="方正仿宋_GBK" w:eastAsia="方正仿宋_GBK" w:cs="方正仿宋_GBK"/>
          <w:sz w:val="30"/>
          <w:szCs w:val="30"/>
        </w:rPr>
      </w:pPr>
    </w:p>
    <w:p>
      <w:pPr>
        <w:spacing w:line="590" w:lineRule="exact"/>
        <w:rPr>
          <w:rFonts w:ascii="Times New Roman" w:hAnsi="Times New Roman" w:eastAsia="方正黑体简体"/>
          <w:sz w:val="30"/>
          <w:szCs w:val="30"/>
        </w:rPr>
      </w:pPr>
      <w:r>
        <w:rPr>
          <w:rFonts w:hint="eastAsia" w:ascii="Times New Roman" w:hAnsi="Times New Roman" w:eastAsia="方正黑体简体"/>
          <w:sz w:val="30"/>
          <w:szCs w:val="30"/>
        </w:rPr>
        <w:t>二等奖优秀学术论文（</w:t>
      </w:r>
      <w:r>
        <w:rPr>
          <w:rFonts w:hint="eastAsia" w:ascii="Times New Roman" w:hAnsi="Times New Roman" w:eastAsia="方正黑体简体"/>
          <w:sz w:val="30"/>
          <w:szCs w:val="30"/>
          <w:lang w:val="en-US" w:eastAsia="zh-CN"/>
        </w:rPr>
        <w:t>41</w:t>
      </w:r>
      <w:r>
        <w:rPr>
          <w:rFonts w:hint="eastAsia" w:ascii="Times New Roman" w:hAnsi="Times New Roman" w:eastAsia="方正黑体简体"/>
          <w:sz w:val="30"/>
          <w:szCs w:val="30"/>
        </w:rPr>
        <w:t>篇）：</w:t>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堆肥还田对钟祥市娃娃菜品质及土壤环境的影响</w:t>
      </w:r>
      <w:r>
        <w:rPr>
          <w:rFonts w:hint="eastAsia" w:ascii="方正仿宋_GBK" w:hAnsi="方正仿宋_GBK" w:eastAsia="方正仿宋_GBK" w:cs="方正仿宋_GBK"/>
          <w:sz w:val="30"/>
          <w:szCs w:val="30"/>
        </w:rPr>
        <w:tab/>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钟祥市农业农村局</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宁青、尹会敏、周珍、刘金、黄华</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湖北省“三夏”秸秆收储利用概况及典型案例分析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钟祥市农业技术推广中心</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关金菊、潘思睿、曹宝群、李志朋、郭继辉、刘婷婷、金柯达</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1987—2022 年湖北省审定籽粒型大豆品种主要性状演变</w:t>
      </w:r>
      <w:r>
        <w:rPr>
          <w:rFonts w:hint="eastAsia" w:ascii="方正仿宋_GBK" w:hAnsi="方正仿宋_GBK" w:eastAsia="方正仿宋_GBK" w:cs="方正仿宋_GBK"/>
          <w:sz w:val="30"/>
          <w:szCs w:val="30"/>
          <w:lang w:eastAsia="zh-CN"/>
        </w:rPr>
        <w:t>分析</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刘 歆,何 念,杨梦婷,陈 艳,黄 丽,李俊丽,邓军波</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掌通校园大数据下的生态德育课程实施应用案例</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京山小学</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王坤</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 xml:space="preserve">浅谈中班幼儿垃圾分类的习惯养成策略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京山市直属机关幼儿园</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吴静峰</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Hyper-crosslinked polymer derived porous Co@CN catalyst for selective hydrogenation of quinoline</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超交联聚合物衍生的多孔Co@CN催化剂用于喹啉选择性加氢</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杨红梅</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rPr>
        <w:t xml:space="preserve">Dynamical analysis and synchronization control of flux-controlled memristive chaotic circuits and its FPGA-Based implementation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磁控记忆混沌电路的动态分析与同步控制及其FPGA实现</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罗静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 xml:space="preserve">Role of COL6A2 in malignant progression and temozolomide resistance of glioma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COL6A2在恶性进展和替莫唑胺耐药中的作用胶质瘤</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夏鸿</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9、</w:t>
      </w:r>
      <w:r>
        <w:rPr>
          <w:rFonts w:hint="eastAsia" w:ascii="方正仿宋_GBK" w:hAnsi="方正仿宋_GBK" w:eastAsia="方正仿宋_GBK" w:cs="方正仿宋_GBK"/>
          <w:sz w:val="30"/>
          <w:szCs w:val="30"/>
        </w:rPr>
        <w:t xml:space="preserve">Syntheses, Crystal structures and magnetic properties the tetrahedral [FeX4]- (X=Cl, Br) in the Os-based chelating diphosphine anticancer compounds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基于四面体[FeX4]- (X=Cl, Br)基螯合双膦锇抗癌化合物的合成、晶体结构和磁性</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王勇</w:t>
      </w:r>
    </w:p>
    <w:p>
      <w:pPr>
        <w:numPr>
          <w:ilvl w:val="0"/>
          <w:numId w:val="3"/>
        </w:numPr>
        <w:ind w:left="300" w:hanging="300" w:hangingChars="1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Synthesis</w:t>
      </w:r>
      <w:r>
        <w:rPr>
          <w:rFonts w:hint="eastAsia" w:ascii="方正仿宋_GBK" w:hAnsi="方正仿宋_GBK" w:eastAsia="方正仿宋_GBK" w:cs="方正仿宋_GBK"/>
          <w:sz w:val="30"/>
          <w:szCs w:val="30"/>
          <w:lang w:val="en-US" w:eastAsia="zh-CN"/>
        </w:rPr>
        <w:t xml:space="preserve"> and </w:t>
      </w:r>
      <w:r>
        <w:rPr>
          <w:rFonts w:hint="eastAsia" w:ascii="方正仿宋_GBK" w:hAnsi="方正仿宋_GBK" w:eastAsia="方正仿宋_GBK" w:cs="方正仿宋_GBK"/>
          <w:sz w:val="30"/>
          <w:szCs w:val="30"/>
        </w:rPr>
        <w:t xml:space="preserve">Structural and Spectroscopic Properties of </w:t>
      </w:r>
      <w:r>
        <w:rPr>
          <w:rFonts w:hint="default" w:ascii="方正仿宋_GBK" w:hAnsi="方正仿宋_GBK" w:eastAsia="方正仿宋_GBK" w:cs="方正仿宋_GBK"/>
          <w:sz w:val="30"/>
          <w:szCs w:val="30"/>
          <w:lang w:val="en"/>
        </w:rPr>
        <w:t xml:space="preserve">a </w:t>
      </w:r>
      <w:r>
        <w:rPr>
          <w:rFonts w:hint="eastAsia" w:ascii="方正仿宋_GBK" w:hAnsi="方正仿宋_GBK" w:eastAsia="方正仿宋_GBK" w:cs="方正仿宋_GBK"/>
          <w:sz w:val="30"/>
          <w:szCs w:val="30"/>
        </w:rPr>
        <w:t xml:space="preserve">Cyanido-bridged Mixed-valence Compound [Fe-NC-Ru-CN-Fe]               </w:t>
      </w:r>
    </w:p>
    <w:p>
      <w:pPr>
        <w:numPr>
          <w:ilvl w:val="0"/>
          <w:numId w:val="0"/>
        </w:numPr>
        <w:ind w:leftChars="-1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氰基桥混价化合物[Fe-NC-Ru-CN-Fe]的合成、结构及光谱性质荆楚理工学院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刘明、熊艳、许维秀、王勇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11、</w:t>
      </w:r>
      <w:r>
        <w:rPr>
          <w:rFonts w:hint="eastAsia" w:ascii="方正仿宋_GBK" w:hAnsi="方正仿宋_GBK" w:eastAsia="方正仿宋_GBK" w:cs="方正仿宋_GBK"/>
          <w:sz w:val="30"/>
          <w:szCs w:val="30"/>
        </w:rPr>
        <w:t xml:space="preserve">Operation optimization of regional integrated energy systems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区域综合能源系统的运行优化</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王福林</w:t>
      </w:r>
    </w:p>
    <w:p>
      <w:pPr>
        <w:numPr>
          <w:ilvl w:val="0"/>
          <w:numId w:val="3"/>
        </w:numPr>
        <w:ind w:left="300" w:leftChars="0" w:hanging="300" w:hangingChars="1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血清 Kisspeptin-1 对甲状腺癌诊断和预后的临床意义</w:t>
      </w:r>
      <w:r>
        <w:rPr>
          <w:rFonts w:hint="eastAsia" w:ascii="方正仿宋_GBK" w:hAnsi="方正仿宋_GBK" w:eastAsia="方正仿宋_GBK" w:cs="方正仿宋_GBK"/>
          <w:sz w:val="30"/>
          <w:szCs w:val="30"/>
          <w:lang w:val="en-US" w:eastAsia="zh-CN"/>
        </w:rPr>
        <w:t xml:space="preserve"> </w:t>
      </w:r>
    </w:p>
    <w:p>
      <w:pPr>
        <w:numPr>
          <w:ilvl w:val="0"/>
          <w:numId w:val="0"/>
        </w:numPr>
        <w:ind w:leftChars="-1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荆门市妇幼保健院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  玲</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13、体表心电图引导下球囊漂浮电极与普通电极心脏临时起搏治疗心动过缓的对比研究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胡晶晶</w:t>
      </w:r>
    </w:p>
    <w:p>
      <w:pPr>
        <w:numPr>
          <w:ilvl w:val="0"/>
          <w:numId w:val="4"/>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刺络放血疗法联合加味身痛逐瘀汤治疗气滞血瘀型神经根型颈椎病的疗效及对血清炎症因子和椎-基底动脉血流动力学的影响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苏代祥</w:t>
      </w:r>
    </w:p>
    <w:p>
      <w:pPr>
        <w:numPr>
          <w:ilvl w:val="0"/>
          <w:numId w:val="4"/>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自发性椎管内硬膜外出血的疗效观察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许强华</w:t>
      </w:r>
    </w:p>
    <w:p>
      <w:pPr>
        <w:numPr>
          <w:ilvl w:val="0"/>
          <w:numId w:val="4"/>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瑞马唑仑联合布托啡诺用于宫腔镜诊刮术患者中的安全性及有效性研究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杨昌明</w:t>
      </w:r>
    </w:p>
    <w:p>
      <w:pPr>
        <w:numPr>
          <w:ilvl w:val="0"/>
          <w:numId w:val="4"/>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节点控制在消毒供应中心复用手术器械质量追溯管理中的应用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吴修慧</w:t>
      </w:r>
    </w:p>
    <w:p>
      <w:pPr>
        <w:numPr>
          <w:ilvl w:val="0"/>
          <w:numId w:val="4"/>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伸肌支持带组织瓣在骨性磨损致自发性拇长伸肌腱断裂修复中的应用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胡寿勇</w:t>
      </w:r>
      <w:r>
        <w:rPr>
          <w:rFonts w:hint="eastAsia" w:ascii="方正仿宋_GBK" w:hAnsi="方正仿宋_GBK" w:eastAsia="方正仿宋_GBK" w:cs="方正仿宋_GBK"/>
          <w:sz w:val="30"/>
          <w:szCs w:val="30"/>
        </w:rPr>
        <w:tab/>
      </w:r>
    </w:p>
    <w:p>
      <w:pPr>
        <w:numPr>
          <w:ilvl w:val="0"/>
          <w:numId w:val="4"/>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普芦卡必利联合乳果糖治疗老年难治性功能性便秘的临床效果评价</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李育红</w:t>
      </w:r>
    </w:p>
    <w:p>
      <w:pPr>
        <w:numPr>
          <w:ilvl w:val="0"/>
          <w:numId w:val="4"/>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转录组测序分析ZNF185在食管鳞状细胞癌中的作用机制</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沙洋县人民医院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宋乃成、 王磊</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21、</w:t>
      </w:r>
      <w:r>
        <w:rPr>
          <w:rFonts w:hint="eastAsia" w:ascii="方正仿宋_GBK" w:hAnsi="方正仿宋_GBK" w:eastAsia="方正仿宋_GBK" w:cs="方正仿宋_GBK"/>
          <w:sz w:val="30"/>
          <w:szCs w:val="30"/>
        </w:rPr>
        <w:t>以听神经损害为首发表现的抗中性粒细胞胞质抗体相关性血管炎并重症肌无力1例</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王红权</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22、</w:t>
      </w:r>
      <w:r>
        <w:rPr>
          <w:rFonts w:hint="eastAsia" w:ascii="方正仿宋_GBK" w:hAnsi="方正仿宋_GBK" w:eastAsia="方正仿宋_GBK" w:cs="方正仿宋_GBK"/>
          <w:sz w:val="30"/>
          <w:szCs w:val="30"/>
        </w:rPr>
        <w:t>肠白塞病的研究进展</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詹杰</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23、</w:t>
      </w:r>
      <w:r>
        <w:rPr>
          <w:rFonts w:hint="eastAsia" w:ascii="方正仿宋_GBK" w:hAnsi="方正仿宋_GBK" w:eastAsia="方正仿宋_GBK" w:cs="方正仿宋_GBK"/>
          <w:sz w:val="30"/>
          <w:szCs w:val="30"/>
        </w:rPr>
        <w:t>术中局部脑氧饱和度监测对非心脏手术老年患者围术期神经认知障碍影响的meta分析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周兴</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24、</w:t>
      </w:r>
      <w:r>
        <w:rPr>
          <w:rFonts w:hint="eastAsia" w:ascii="方正仿宋_GBK" w:hAnsi="方正仿宋_GBK" w:eastAsia="方正仿宋_GBK" w:cs="方正仿宋_GBK"/>
          <w:sz w:val="30"/>
          <w:szCs w:val="30"/>
        </w:rPr>
        <w:t>子野个数限值对宫颈癌固定野调强放疗计划的影响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陈颖</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25、</w:t>
      </w:r>
      <w:r>
        <w:rPr>
          <w:rFonts w:hint="eastAsia" w:ascii="方正仿宋_GBK" w:hAnsi="方正仿宋_GBK" w:eastAsia="方正仿宋_GBK" w:cs="方正仿宋_GBK"/>
          <w:sz w:val="30"/>
          <w:szCs w:val="30"/>
        </w:rPr>
        <w:t>构建基于凋亡相关基因的膀胱癌预后模型</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张磊</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26、</w:t>
      </w:r>
      <w:r>
        <w:rPr>
          <w:rFonts w:hint="eastAsia" w:ascii="方正仿宋_GBK" w:hAnsi="方正仿宋_GBK" w:eastAsia="方正仿宋_GBK" w:cs="方正仿宋_GBK"/>
          <w:sz w:val="30"/>
          <w:szCs w:val="30"/>
        </w:rPr>
        <w:t>GLP-1类似物利拉鲁肽对高糖诱导胰岛细胞凋亡及HSP72表达、ERK1/2通路活性的影响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金燕霞</w:t>
      </w:r>
    </w:p>
    <w:p>
      <w:pPr>
        <w:numPr>
          <w:ilvl w:val="0"/>
          <w:numId w:val="5"/>
        </w:numPr>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褪黑素对无渗透性冷冻保护剂的精子玻璃化冷冻影响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lang w:val="en-US" w:eastAsia="zh-CN"/>
        </w:rPr>
        <w:t xml:space="preserve"> </w:t>
      </w:r>
    </w:p>
    <w:p>
      <w:pPr>
        <w:numPr>
          <w:ilvl w:val="0"/>
          <w:numId w:val="0"/>
        </w:numP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邵帅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28、</w:t>
      </w:r>
      <w:r>
        <w:rPr>
          <w:rFonts w:hint="eastAsia" w:ascii="方正仿宋_GBK" w:hAnsi="方正仿宋_GBK" w:eastAsia="方正仿宋_GBK" w:cs="方正仿宋_GBK"/>
          <w:sz w:val="30"/>
          <w:szCs w:val="30"/>
        </w:rPr>
        <w:t>昼夜节律与心律失常的研究进展</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苏锦锋</w:t>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29、</w:t>
      </w:r>
      <w:r>
        <w:rPr>
          <w:rFonts w:hint="eastAsia" w:ascii="方正仿宋_GBK" w:hAnsi="方正仿宋_GBK" w:eastAsia="方正仿宋_GBK" w:cs="方正仿宋_GBK"/>
          <w:sz w:val="30"/>
          <w:szCs w:val="30"/>
        </w:rPr>
        <w:t>解偶联蛋白2对皮肤黑色素瘤预后和免疫微环境的影响</w:t>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徐刚林</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30、</w:t>
      </w:r>
      <w:r>
        <w:rPr>
          <w:rFonts w:hint="eastAsia" w:ascii="方正仿宋_GBK" w:hAnsi="方正仿宋_GBK" w:eastAsia="方正仿宋_GBK" w:cs="方正仿宋_GBK"/>
          <w:sz w:val="30"/>
          <w:szCs w:val="30"/>
        </w:rPr>
        <w:t>整合多数据库分析NFKBIA在 SKCM预后和免疫浸润中的价值</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杨珮珮</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31、</w:t>
      </w:r>
      <w:r>
        <w:rPr>
          <w:rFonts w:hint="eastAsia" w:ascii="方正仿宋_GBK" w:hAnsi="方正仿宋_GBK" w:eastAsia="方正仿宋_GBK" w:cs="方正仿宋_GBK"/>
          <w:sz w:val="30"/>
          <w:szCs w:val="30"/>
        </w:rPr>
        <w:t>眼科疾病的生物信息学研究进展</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章爽</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32、</w:t>
      </w:r>
      <w:r>
        <w:rPr>
          <w:rFonts w:hint="eastAsia" w:ascii="方正仿宋_GBK" w:hAnsi="方正仿宋_GBK" w:eastAsia="方正仿宋_GBK" w:cs="方正仿宋_GBK"/>
          <w:sz w:val="30"/>
          <w:szCs w:val="30"/>
        </w:rPr>
        <w:t>编辑多叶光栅缩小剂量热点方法在乳腺癌根治术后放疗中的应用</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钟志鹏</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33、</w:t>
      </w:r>
      <w:r>
        <w:rPr>
          <w:rFonts w:hint="eastAsia" w:ascii="方正仿宋_GBK" w:hAnsi="方正仿宋_GBK" w:eastAsia="方正仿宋_GBK" w:cs="方正仿宋_GBK"/>
          <w:sz w:val="30"/>
          <w:szCs w:val="30"/>
        </w:rPr>
        <w:t>超声引导下脊神经后支阻滞治疗老年腰椎小关节源性腰</w:t>
      </w:r>
      <w:r>
        <w:rPr>
          <w:rFonts w:hint="eastAsia" w:ascii="方正仿宋_GBK" w:hAnsi="方正仿宋_GBK" w:eastAsia="方正仿宋_GBK" w:cs="方正仿宋_GBK"/>
          <w:sz w:val="30"/>
          <w:szCs w:val="30"/>
          <w:lang w:eastAsia="zh-CN"/>
        </w:rPr>
        <w:t>疼</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周妮</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34、</w:t>
      </w:r>
      <w:r>
        <w:rPr>
          <w:rFonts w:hint="eastAsia" w:ascii="方正仿宋_GBK" w:hAnsi="方正仿宋_GBK" w:eastAsia="方正仿宋_GBK" w:cs="方正仿宋_GBK"/>
          <w:sz w:val="30"/>
          <w:szCs w:val="30"/>
        </w:rPr>
        <w:t>不同剂量甲苯磺酸瑞马唑仑复合阿芬太尼用于老年患者无痛胃镜检查的效果</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何军民</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35、</w:t>
      </w:r>
      <w:r>
        <w:rPr>
          <w:rFonts w:hint="eastAsia" w:ascii="方正仿宋_GBK" w:hAnsi="方正仿宋_GBK" w:eastAsia="方正仿宋_GBK" w:cs="方正仿宋_GBK"/>
          <w:sz w:val="30"/>
          <w:szCs w:val="30"/>
        </w:rPr>
        <w:t>基于RIPK1/PGAM5通路探讨二甲双胍干预治疗对高眼压青光眼大鼠视网膜神经节细胞退行性变的影响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肖红霞</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36、</w:t>
      </w:r>
      <w:r>
        <w:rPr>
          <w:rFonts w:hint="eastAsia" w:ascii="方正仿宋_GBK" w:hAnsi="方正仿宋_GBK" w:eastAsia="方正仿宋_GBK" w:cs="方正仿宋_GBK"/>
          <w:sz w:val="30"/>
          <w:szCs w:val="30"/>
        </w:rPr>
        <w:t>载药微球子宫动脉栓塞联合静脉化学治疗晚期宫颈癌伴阴道出血的疗效和安全性</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李威</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37、</w:t>
      </w:r>
      <w:r>
        <w:rPr>
          <w:rFonts w:hint="eastAsia" w:ascii="方正仿宋_GBK" w:hAnsi="方正仿宋_GBK" w:eastAsia="方正仿宋_GBK" w:cs="方正仿宋_GBK"/>
          <w:sz w:val="30"/>
          <w:szCs w:val="30"/>
        </w:rPr>
        <w:t>CircRNA-ZKSCAN1通过调节miR-628-5p/UPF1轴促进结肠癌细胞增殖、迁移和侵袭</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强勇</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38、</w:t>
      </w:r>
      <w:r>
        <w:rPr>
          <w:rFonts w:hint="eastAsia" w:ascii="方正仿宋_GBK" w:hAnsi="方正仿宋_GBK" w:eastAsia="方正仿宋_GBK" w:cs="方正仿宋_GBK"/>
          <w:sz w:val="30"/>
          <w:szCs w:val="30"/>
        </w:rPr>
        <w:t>单侧双通道脊柱内镜技术治疗腰椎间盘突出症的</w:t>
      </w:r>
      <w:r>
        <w:rPr>
          <w:rFonts w:hint="eastAsia" w:ascii="方正仿宋_GBK" w:hAnsi="方正仿宋_GBK" w:eastAsia="方正仿宋_GBK" w:cs="方正仿宋_GBK"/>
          <w:sz w:val="30"/>
          <w:szCs w:val="30"/>
          <w:lang w:eastAsia="zh-CN"/>
        </w:rPr>
        <w:t>临床疗效</w:t>
      </w:r>
      <w:r>
        <w:rPr>
          <w:rFonts w:hint="eastAsia" w:ascii="方正仿宋_GBK" w:hAnsi="方正仿宋_GBK" w:eastAsia="方正仿宋_GBK" w:cs="方正仿宋_GBK"/>
          <w:sz w:val="30"/>
          <w:szCs w:val="30"/>
        </w:rPr>
        <w:t>观察</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李定文、戴贺</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39、</w:t>
      </w:r>
      <w:r>
        <w:rPr>
          <w:rFonts w:hint="eastAsia" w:ascii="方正仿宋_GBK" w:hAnsi="方正仿宋_GBK" w:eastAsia="方正仿宋_GBK" w:cs="方正仿宋_GBK"/>
          <w:sz w:val="30"/>
          <w:szCs w:val="30"/>
        </w:rPr>
        <w:t>MiR-32对非小细胞肺癌细胞增殖、迁移和侵袭的影响及机制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向丹</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40、</w:t>
      </w:r>
      <w:r>
        <w:rPr>
          <w:rFonts w:hint="eastAsia" w:ascii="方正仿宋_GBK" w:hAnsi="方正仿宋_GBK" w:eastAsia="方正仿宋_GBK" w:cs="方正仿宋_GBK"/>
          <w:sz w:val="30"/>
          <w:szCs w:val="30"/>
        </w:rPr>
        <w:t xml:space="preserve">乌司他丁对ARDS大鼠ALX/cAMP/p-Akt/Nedd4通路及肺泡液体清除率的影响  </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李咏红</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41、</w:t>
      </w:r>
      <w:r>
        <w:rPr>
          <w:rFonts w:hint="eastAsia" w:ascii="方正仿宋_GBK" w:hAnsi="方正仿宋_GBK" w:eastAsia="方正仿宋_GBK" w:cs="方正仿宋_GBK"/>
          <w:sz w:val="30"/>
          <w:szCs w:val="30"/>
        </w:rPr>
        <w:t>宣白承气汤对急性呼吸窘迫综合征大鼠BTLA/HVEM通路及肺功能的影响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张轶强</w:t>
      </w:r>
    </w:p>
    <w:p>
      <w:pPr>
        <w:rPr>
          <w:rFonts w:hint="eastAsia" w:ascii="方正仿宋_GBK" w:hAnsi="方正仿宋_GBK" w:eastAsia="方正仿宋_GBK" w:cs="方正仿宋_GBK"/>
          <w:sz w:val="30"/>
          <w:szCs w:val="30"/>
        </w:rPr>
      </w:pPr>
    </w:p>
    <w:p>
      <w:pPr>
        <w:spacing w:line="590" w:lineRule="exact"/>
        <w:ind w:left="600" w:hanging="600" w:hangingChars="200"/>
        <w:rPr>
          <w:rFonts w:hint="eastAsia" w:ascii="方正黑体简体" w:hAnsi="Times New Roman" w:eastAsia="方正黑体简体"/>
          <w:sz w:val="30"/>
          <w:szCs w:val="30"/>
        </w:rPr>
      </w:pPr>
      <w:r>
        <w:rPr>
          <w:rFonts w:hint="eastAsia" w:ascii="方正黑体简体" w:hAnsi="Times New Roman" w:eastAsia="方正黑体简体"/>
          <w:sz w:val="30"/>
          <w:szCs w:val="30"/>
        </w:rPr>
        <w:t>三等奖优秀学术论文（</w:t>
      </w:r>
      <w:r>
        <w:rPr>
          <w:rFonts w:hint="eastAsia" w:ascii="方正黑体简体" w:hAnsi="Times New Roman" w:eastAsia="方正黑体简体"/>
          <w:sz w:val="30"/>
          <w:szCs w:val="30"/>
          <w:lang w:val="en-US" w:eastAsia="zh-CN"/>
        </w:rPr>
        <w:t>61</w:t>
      </w:r>
      <w:r>
        <w:rPr>
          <w:rFonts w:hint="eastAsia" w:ascii="方正黑体简体" w:hAnsi="Times New Roman" w:eastAsia="方正黑体简体"/>
          <w:sz w:val="30"/>
          <w:szCs w:val="30"/>
        </w:rPr>
        <w:t>篇）：</w:t>
      </w:r>
    </w:p>
    <w:p>
      <w:pPr>
        <w:numPr>
          <w:ilvl w:val="0"/>
          <w:numId w:val="6"/>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堆肥还田对小麦产量及土壤环境的影响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钟祥市土肥站</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张钰钦，吴忠验，王兴羽，孙艺林，胡园园</w:t>
      </w:r>
      <w:r>
        <w:rPr>
          <w:rFonts w:hint="eastAsia" w:ascii="方正仿宋_GBK" w:hAnsi="方正仿宋_GBK" w:eastAsia="方正仿宋_GBK" w:cs="方正仿宋_GBK"/>
          <w:sz w:val="30"/>
          <w:szCs w:val="30"/>
        </w:rPr>
        <w:tab/>
      </w:r>
    </w:p>
    <w:p>
      <w:pPr>
        <w:numPr>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盆栽亚洲百合新品种的性状分析及综合评价</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汪嫒嫒、罗东玉、张英、杨芳、杨胜男、林娇、罗春霞、周家华</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w:t>
      </w:r>
      <w:r>
        <w:rPr>
          <w:rFonts w:hint="eastAsia" w:ascii="方正仿宋_GBK" w:hAnsi="方正仿宋_GBK" w:eastAsia="方正仿宋_GBK" w:cs="方正仿宋_GBK"/>
          <w:sz w:val="30"/>
          <w:szCs w:val="30"/>
        </w:rPr>
        <w:t>江汉平原夏大豆新品系主要农艺性状综合分析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何念;杨梦婷;杨芳;肖贞林;汪嫒嫒;刘歆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六两优香11作再生稻机插栽培种植表现及高产栽培技术荆门（中国农谷）农业科学研究院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罗冬玉，韦巧， 林娇，彭明清，侯玲*， 冯睿彤，杨兴柏，罗艳萍，王富， 李伟，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荆门市掇刀区高油酸油菜产业现状与发展思考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掇刀区畜牧兽医发展中心</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钟雪芬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6、基于β射线法大气颗粒物PM2.5和PM10数据对比分析“ 倒挂 ”与气象条件相关性研究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胡仲殊、贺嗣彭、鲁霞、何欢、卢小云</w:t>
      </w:r>
    </w:p>
    <w:p>
      <w:pPr>
        <w:numPr>
          <w:ilvl w:val="0"/>
          <w:numId w:val="7"/>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荆门地区近50年旅游气候舒适度变化分析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贺嘉、王培、李康丽、张新贝</w:t>
      </w:r>
      <w:r>
        <w:rPr>
          <w:rFonts w:hint="eastAsia" w:ascii="方正仿宋_GBK" w:hAnsi="方正仿宋_GBK" w:eastAsia="方正仿宋_GBK" w:cs="方正仿宋_GBK"/>
          <w:sz w:val="30"/>
          <w:szCs w:val="30"/>
        </w:rPr>
        <w:tab/>
      </w:r>
    </w:p>
    <w:p>
      <w:pPr>
        <w:numPr>
          <w:ilvl w:val="0"/>
          <w:numId w:val="7"/>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抓住时机 优化课堂 助力教学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京山小学</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李琴洪</w:t>
      </w:r>
    </w:p>
    <w:p>
      <w:pPr>
        <w:numPr>
          <w:ilvl w:val="0"/>
          <w:numId w:val="7"/>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授之以渔，培养</w:t>
      </w:r>
      <w:r>
        <w:rPr>
          <w:rFonts w:hint="eastAsia" w:ascii="方正仿宋_GBK" w:hAnsi="方正仿宋_GBK" w:eastAsia="方正仿宋_GBK" w:cs="方正仿宋_GBK"/>
          <w:sz w:val="30"/>
          <w:szCs w:val="30"/>
        </w:rPr>
        <w:t>“1+X”</w:t>
      </w:r>
      <w:r>
        <w:rPr>
          <w:rFonts w:hint="eastAsia" w:ascii="方正仿宋_GBK" w:hAnsi="方正仿宋_GBK" w:eastAsia="方正仿宋_GBK" w:cs="方正仿宋_GBK"/>
          <w:sz w:val="30"/>
          <w:szCs w:val="30"/>
          <w:lang w:eastAsia="zh-CN"/>
        </w:rPr>
        <w:t>悦</w:t>
      </w:r>
      <w:r>
        <w:rPr>
          <w:rFonts w:hint="eastAsia" w:ascii="方正仿宋_GBK" w:hAnsi="方正仿宋_GBK" w:eastAsia="方正仿宋_GBK" w:cs="方正仿宋_GBK"/>
          <w:sz w:val="30"/>
          <w:szCs w:val="30"/>
        </w:rPr>
        <w:t>读</w:t>
      </w:r>
      <w:r>
        <w:rPr>
          <w:rFonts w:hint="eastAsia" w:ascii="方正仿宋_GBK" w:hAnsi="方正仿宋_GBK" w:eastAsia="方正仿宋_GBK" w:cs="方正仿宋_GBK"/>
          <w:sz w:val="30"/>
          <w:szCs w:val="30"/>
          <w:lang w:eastAsia="zh-CN"/>
        </w:rPr>
        <w:t>能力</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钟祥市郢中街道办事处莫愁小学</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宋北平</w:t>
      </w:r>
    </w:p>
    <w:p>
      <w:pPr>
        <w:numPr>
          <w:ilvl w:val="0"/>
          <w:numId w:val="7"/>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AOAAO: The Hybrid algorithm of Arithmetic Optimization </w:t>
      </w:r>
      <w:r>
        <w:rPr>
          <w:rFonts w:hint="eastAsia" w:ascii="方正仿宋_GBK" w:hAnsi="方正仿宋_GBK" w:eastAsia="方正仿宋_GBK" w:cs="方正仿宋_GBK"/>
          <w:sz w:val="30"/>
          <w:szCs w:val="30"/>
          <w:lang w:val="en-US" w:eastAsia="zh-CN"/>
        </w:rPr>
        <w:t>A</w:t>
      </w:r>
      <w:r>
        <w:rPr>
          <w:rFonts w:hint="eastAsia" w:ascii="方正仿宋_GBK" w:hAnsi="方正仿宋_GBK" w:eastAsia="方正仿宋_GBK" w:cs="方正仿宋_GBK"/>
          <w:sz w:val="30"/>
          <w:szCs w:val="30"/>
        </w:rPr>
        <w:t xml:space="preserve">lgorithm with Aquila Optimizer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AOAAO：算术优化算法和天鹰座优化器的混合</w:t>
      </w:r>
      <w:r>
        <w:rPr>
          <w:rFonts w:hint="eastAsia" w:ascii="方正仿宋_GBK" w:hAnsi="方正仿宋_GBK" w:eastAsia="方正仿宋_GBK" w:cs="方正仿宋_GBK"/>
          <w:sz w:val="30"/>
          <w:szCs w:val="30"/>
          <w:lang w:eastAsia="zh-CN"/>
        </w:rPr>
        <w:t>改进</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张宇君、颜宇鑫、赵娟、高正明</w:t>
      </w:r>
    </w:p>
    <w:p>
      <w:pPr>
        <w:numPr>
          <w:ilvl w:val="0"/>
          <w:numId w:val="7"/>
        </w:numPr>
        <w:ind w:left="0" w:leftChars="0" w:firstLine="0" w:firstLine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Estimation and prediction for two-parameter Pareto distribution based on progressively double Type-II hybrid censored data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逐次双定数混合截尾下两参数Pareto分布的估计与预测</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龙兵、蒋再富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sz w:val="30"/>
          <w:szCs w:val="30"/>
        </w:rPr>
        <w:t>12、</w:t>
      </w:r>
      <w:r>
        <w:rPr>
          <w:rFonts w:hint="eastAsia" w:ascii="方正仿宋_GBK" w:hAnsi="方正仿宋_GBK" w:eastAsia="方正仿宋_GBK" w:cs="方正仿宋_GBK"/>
          <w:color w:val="auto"/>
          <w:sz w:val="30"/>
          <w:szCs w:val="30"/>
        </w:rPr>
        <w:t>Synthesis and spectroscopic properties of osmium</w:t>
      </w:r>
    </w:p>
    <w:p>
      <w:pPr>
        <w:rPr>
          <w:rFonts w:hint="eastAsia" w:ascii="方正仿宋_GBK" w:hAnsi="方正仿宋_GBK" w:eastAsia="方正仿宋_GBK" w:cs="方正仿宋_GBK"/>
          <w:color w:val="FF0000"/>
          <w:sz w:val="30"/>
          <w:szCs w:val="30"/>
        </w:rPr>
      </w:pPr>
      <w:r>
        <w:rPr>
          <w:rFonts w:hint="eastAsia" w:ascii="方正仿宋_GBK" w:hAnsi="方正仿宋_GBK" w:eastAsia="方正仿宋_GBK" w:cs="方正仿宋_GBK"/>
          <w:color w:val="auto"/>
          <w:sz w:val="30"/>
          <w:szCs w:val="30"/>
        </w:rPr>
        <w:t xml:space="preserve">based polypyridyl compound, </w:t>
      </w:r>
      <w:r>
        <w:rPr>
          <w:rFonts w:hint="eastAsia" w:ascii="方正仿宋_GBK" w:hAnsi="方正仿宋_GBK" w:eastAsia="方正仿宋_GBK" w:cs="方正仿宋_GBK"/>
          <w:i/>
          <w:color w:val="auto"/>
          <w:sz w:val="30"/>
          <w:szCs w:val="30"/>
        </w:rPr>
        <w:t>cis</w:t>
      </w:r>
      <w:r>
        <w:rPr>
          <w:rFonts w:hint="eastAsia" w:ascii="方正仿宋_GBK" w:hAnsi="方正仿宋_GBK" w:eastAsia="方正仿宋_GBK" w:cs="方正仿宋_GBK"/>
          <w:color w:val="auto"/>
          <w:sz w:val="30"/>
          <w:szCs w:val="30"/>
        </w:rPr>
        <w:t>-</w:t>
      </w:r>
      <w:r>
        <w:rPr>
          <w:rFonts w:hint="default" w:ascii="方正仿宋_GBK" w:hAnsi="方正仿宋_GBK" w:eastAsia="方正仿宋_GBK" w:cs="方正仿宋_GBK"/>
          <w:color w:val="auto"/>
          <w:sz w:val="36"/>
          <w:szCs w:val="30"/>
          <w:lang w:val="en"/>
        </w:rPr>
        <w:t>o</w:t>
      </w:r>
      <w:r>
        <w:rPr>
          <w:rFonts w:hint="eastAsia" w:ascii="方正仿宋_GBK" w:hAnsi="方正仿宋_GBK" w:eastAsia="方正仿宋_GBK" w:cs="方正仿宋_GBK"/>
          <w:color w:val="auto"/>
          <w:sz w:val="30"/>
          <w:szCs w:val="30"/>
        </w:rPr>
        <w:t>s</w:t>
      </w:r>
      <w:r>
        <w:rPr>
          <w:rFonts w:hint="eastAsia" w:ascii="方正仿宋_GBK" w:hAnsi="方正仿宋_GBK" w:eastAsia="方正仿宋_GBK" w:cs="方正仿宋_GBK"/>
          <w:color w:val="auto"/>
          <w:sz w:val="30"/>
          <w:szCs w:val="30"/>
          <w:vertAlign w:val="superscript"/>
        </w:rPr>
        <w:t>II</w:t>
      </w:r>
      <w:r>
        <w:rPr>
          <w:rFonts w:hint="eastAsia" w:ascii="方正仿宋_GBK" w:hAnsi="方正仿宋_GBK" w:eastAsia="方正仿宋_GBK" w:cs="方正仿宋_GBK"/>
          <w:color w:val="auto"/>
          <w:sz w:val="30"/>
          <w:szCs w:val="30"/>
        </w:rPr>
        <w:t>(phen)</w:t>
      </w:r>
      <w:r>
        <w:rPr>
          <w:rFonts w:hint="eastAsia" w:ascii="方正仿宋_GBK" w:hAnsi="方正仿宋_GBK" w:eastAsia="方正仿宋_GBK" w:cs="方正仿宋_GBK"/>
          <w:color w:val="auto"/>
          <w:sz w:val="30"/>
          <w:szCs w:val="30"/>
          <w:vertAlign w:val="subscript"/>
        </w:rPr>
        <w:t>2</w:t>
      </w:r>
      <w:r>
        <w:rPr>
          <w:rFonts w:hint="eastAsia" w:ascii="方正仿宋_GBK" w:hAnsi="方正仿宋_GBK" w:eastAsia="方正仿宋_GBK" w:cs="方正仿宋_GBK"/>
          <w:color w:val="auto"/>
          <w:sz w:val="30"/>
          <w:szCs w:val="30"/>
        </w:rPr>
        <w:t>Cl</w:t>
      </w:r>
      <w:r>
        <w:rPr>
          <w:rFonts w:hint="eastAsia" w:ascii="方正仿宋_GBK" w:hAnsi="方正仿宋_GBK" w:eastAsia="方正仿宋_GBK" w:cs="方正仿宋_GBK"/>
          <w:color w:val="auto"/>
          <w:sz w:val="30"/>
          <w:szCs w:val="30"/>
          <w:vertAlign w:val="subscript"/>
        </w:rPr>
        <w:t>2</w:t>
      </w:r>
      <w:r>
        <w:rPr>
          <w:rFonts w:hint="eastAsia" w:ascii="方正仿宋_GBK" w:hAnsi="方正仿宋_GBK" w:eastAsia="方正仿宋_GBK" w:cs="方正仿宋_GBK"/>
          <w:color w:val="auto"/>
          <w:sz w:val="30"/>
          <w:szCs w:val="30"/>
        </w:rPr>
        <w:t>,</w:t>
      </w:r>
      <w:r>
        <w:rPr>
          <w:rFonts w:hint="default" w:ascii="方正仿宋_GBK" w:hAnsi="方正仿宋_GBK" w:eastAsia="方正仿宋_GBK" w:cs="方正仿宋_GBK"/>
          <w:color w:val="auto"/>
          <w:sz w:val="30"/>
          <w:szCs w:val="30"/>
          <w:lang w:val="en"/>
        </w:rPr>
        <w:t xml:space="preserve"> </w:t>
      </w:r>
      <w:r>
        <w:rPr>
          <w:rFonts w:hint="eastAsia" w:ascii="方正仿宋_GBK" w:hAnsi="方正仿宋_GBK" w:eastAsia="方正仿宋_GBK" w:cs="方正仿宋_GBK"/>
          <w:color w:val="auto"/>
          <w:sz w:val="30"/>
          <w:szCs w:val="30"/>
        </w:rPr>
        <w:t>and its one-electron oxidation product [</w:t>
      </w:r>
      <w:r>
        <w:rPr>
          <w:rFonts w:hint="eastAsia" w:ascii="方正仿宋_GBK" w:hAnsi="方正仿宋_GBK" w:eastAsia="方正仿宋_GBK" w:cs="方正仿宋_GBK"/>
          <w:i/>
          <w:color w:val="auto"/>
          <w:sz w:val="30"/>
          <w:szCs w:val="30"/>
        </w:rPr>
        <w:t>cis</w:t>
      </w:r>
      <w:r>
        <w:rPr>
          <w:rFonts w:hint="eastAsia" w:ascii="方正仿宋_GBK" w:hAnsi="方正仿宋_GBK" w:eastAsia="方正仿宋_GBK" w:cs="方正仿宋_GBK"/>
          <w:color w:val="auto"/>
          <w:sz w:val="30"/>
          <w:szCs w:val="30"/>
          <w:lang w:val="en-US" w:eastAsia="zh-CN"/>
        </w:rPr>
        <w:t>-</w:t>
      </w:r>
      <w:r>
        <w:rPr>
          <w:rFonts w:hint="default" w:ascii="方正仿宋_GBK" w:hAnsi="方正仿宋_GBK" w:eastAsia="方正仿宋_GBK" w:cs="方正仿宋_GBK"/>
          <w:color w:val="auto"/>
          <w:sz w:val="36"/>
          <w:szCs w:val="30"/>
          <w:lang w:val="en"/>
        </w:rPr>
        <w:t>o</w:t>
      </w:r>
      <w:r>
        <w:rPr>
          <w:rFonts w:hint="eastAsia" w:ascii="方正仿宋_GBK" w:hAnsi="方正仿宋_GBK" w:eastAsia="方正仿宋_GBK" w:cs="方正仿宋_GBK"/>
          <w:color w:val="auto"/>
          <w:sz w:val="30"/>
          <w:szCs w:val="30"/>
        </w:rPr>
        <w:t>s</w:t>
      </w:r>
      <w:r>
        <w:rPr>
          <w:rFonts w:hint="eastAsia" w:ascii="方正仿宋_GBK" w:hAnsi="方正仿宋_GBK" w:eastAsia="方正仿宋_GBK" w:cs="方正仿宋_GBK"/>
          <w:color w:val="auto"/>
          <w:sz w:val="30"/>
          <w:szCs w:val="30"/>
          <w:vertAlign w:val="superscript"/>
        </w:rPr>
        <w:t>III</w:t>
      </w:r>
      <w:r>
        <w:rPr>
          <w:rFonts w:hint="eastAsia" w:ascii="方正仿宋_GBK" w:hAnsi="方正仿宋_GBK" w:eastAsia="方正仿宋_GBK" w:cs="方正仿宋_GBK"/>
          <w:color w:val="auto"/>
          <w:sz w:val="30"/>
          <w:szCs w:val="30"/>
        </w:rPr>
        <w:t>(phen)</w:t>
      </w:r>
      <w:r>
        <w:rPr>
          <w:rFonts w:hint="eastAsia" w:ascii="方正仿宋_GBK" w:hAnsi="方正仿宋_GBK" w:eastAsia="方正仿宋_GBK" w:cs="方正仿宋_GBK"/>
          <w:color w:val="auto"/>
          <w:sz w:val="30"/>
          <w:szCs w:val="30"/>
          <w:vertAlign w:val="subscript"/>
        </w:rPr>
        <w:t>2</w:t>
      </w:r>
      <w:r>
        <w:rPr>
          <w:rFonts w:hint="eastAsia" w:ascii="方正仿宋_GBK" w:hAnsi="方正仿宋_GBK" w:eastAsia="方正仿宋_GBK" w:cs="方正仿宋_GBK"/>
          <w:color w:val="auto"/>
          <w:sz w:val="30"/>
          <w:szCs w:val="30"/>
        </w:rPr>
        <w:t>Cl</w:t>
      </w:r>
      <w:r>
        <w:rPr>
          <w:rFonts w:hint="eastAsia" w:ascii="方正仿宋_GBK" w:hAnsi="方正仿宋_GBK" w:eastAsia="方正仿宋_GBK" w:cs="方正仿宋_GBK"/>
          <w:color w:val="auto"/>
          <w:sz w:val="30"/>
          <w:szCs w:val="30"/>
          <w:vertAlign w:val="subscript"/>
        </w:rPr>
        <w:t>2</w:t>
      </w:r>
      <w:r>
        <w:rPr>
          <w:rFonts w:hint="eastAsia" w:ascii="方正仿宋_GBK" w:hAnsi="方正仿宋_GBK" w:eastAsia="方正仿宋_GBK" w:cs="方正仿宋_GBK"/>
          <w:color w:val="auto"/>
          <w:sz w:val="30"/>
          <w:szCs w:val="30"/>
        </w:rPr>
        <w:t xml:space="preserve">](PF6)  </w:t>
      </w:r>
      <w:r>
        <w:rPr>
          <w:rFonts w:hint="eastAsia" w:ascii="方正仿宋_GBK" w:hAnsi="方正仿宋_GBK" w:eastAsia="方正仿宋_GBK" w:cs="方正仿宋_GBK"/>
          <w:color w:val="FF0000"/>
          <w:sz w:val="30"/>
          <w:szCs w:val="30"/>
        </w:rPr>
        <w:t xml:space="preserve">      </w:t>
      </w:r>
    </w:p>
    <w:p>
      <w:pPr>
        <w:rPr>
          <w:rFonts w:hint="eastAsia" w:ascii="方正仿宋_GBK" w:hAnsi="方正仿宋_GBK" w:eastAsia="方正仿宋_GBK" w:cs="方正仿宋_GBK"/>
          <w:sz w:val="30"/>
          <w:szCs w:val="30"/>
          <w:lang w:val="en-US" w:eastAsia="zh-CN"/>
        </w:rPr>
      </w:pPr>
      <w:r>
        <w:rPr>
          <w:rFonts w:hint="default" w:ascii="方正仿宋_GBK" w:hAnsi="方正仿宋_GBK" w:eastAsia="方正仿宋_GBK" w:cs="方正仿宋_GBK"/>
          <w:sz w:val="30"/>
          <w:szCs w:val="30"/>
          <w:lang w:val="en-US" w:eastAsia="zh-CN"/>
        </w:rPr>
        <w:t>多</w:t>
      </w:r>
      <w:r>
        <w:rPr>
          <w:rFonts w:hint="default" w:ascii="方正仿宋_GBK" w:hAnsi="方正仿宋_GBK" w:eastAsia="方正仿宋_GBK" w:cs="方正仿宋_GBK"/>
          <w:sz w:val="30"/>
          <w:szCs w:val="30"/>
          <w:lang w:eastAsia="zh-CN"/>
        </w:rPr>
        <w:t>吡啶锇化合物</w:t>
      </w:r>
      <w:r>
        <w:rPr>
          <w:rFonts w:hint="default" w:ascii="Times New Roman" w:hAnsi="Times New Roman" w:eastAsia="黑体" w:cs="Times New Roman"/>
          <w:b w:val="0"/>
          <w:bCs w:val="0"/>
          <w:i/>
          <w:color w:val="000000"/>
          <w:sz w:val="24"/>
          <w:szCs w:val="24"/>
        </w:rPr>
        <w:t>cis</w:t>
      </w:r>
      <w:r>
        <w:rPr>
          <w:rFonts w:hint="default" w:ascii="Times New Roman" w:hAnsi="Times New Roman" w:eastAsia="黑体" w:cs="Times New Roman"/>
          <w:b w:val="0"/>
          <w:bCs w:val="0"/>
          <w:color w:val="000000"/>
          <w:sz w:val="24"/>
          <w:szCs w:val="24"/>
        </w:rPr>
        <w:t>-Os</w:t>
      </w:r>
      <w:r>
        <w:rPr>
          <w:rFonts w:hint="default" w:ascii="Times New Roman" w:hAnsi="Times New Roman" w:eastAsia="黑体" w:cs="Times New Roman"/>
          <w:b w:val="0"/>
          <w:bCs w:val="0"/>
          <w:color w:val="000000"/>
          <w:sz w:val="24"/>
          <w:szCs w:val="24"/>
          <w:vertAlign w:val="superscript"/>
        </w:rPr>
        <w:t>II</w:t>
      </w:r>
      <w:r>
        <w:rPr>
          <w:rFonts w:hint="default" w:ascii="Times New Roman" w:hAnsi="Times New Roman" w:eastAsia="黑体" w:cs="Times New Roman"/>
          <w:b w:val="0"/>
          <w:bCs w:val="0"/>
          <w:color w:val="000000"/>
          <w:sz w:val="24"/>
          <w:szCs w:val="24"/>
        </w:rPr>
        <w:t>(phen)</w:t>
      </w:r>
      <w:r>
        <w:rPr>
          <w:rFonts w:hint="default" w:ascii="Times New Roman" w:hAnsi="Times New Roman" w:eastAsia="黑体" w:cs="Times New Roman"/>
          <w:b w:val="0"/>
          <w:bCs w:val="0"/>
          <w:color w:val="000000"/>
          <w:sz w:val="24"/>
          <w:szCs w:val="24"/>
          <w:vertAlign w:val="subscript"/>
        </w:rPr>
        <w:t>2</w:t>
      </w:r>
      <w:r>
        <w:rPr>
          <w:rFonts w:hint="default" w:ascii="Times New Roman" w:hAnsi="Times New Roman" w:eastAsia="黑体" w:cs="Times New Roman"/>
          <w:b w:val="0"/>
          <w:bCs w:val="0"/>
          <w:color w:val="000000"/>
          <w:sz w:val="24"/>
          <w:szCs w:val="24"/>
        </w:rPr>
        <w:t>Cl</w:t>
      </w:r>
      <w:r>
        <w:rPr>
          <w:rFonts w:hint="default" w:ascii="Times New Roman" w:hAnsi="Times New Roman" w:eastAsia="黑体" w:cs="Times New Roman"/>
          <w:b w:val="0"/>
          <w:bCs w:val="0"/>
          <w:color w:val="000000"/>
          <w:sz w:val="24"/>
          <w:szCs w:val="24"/>
          <w:vertAlign w:val="subscript"/>
        </w:rPr>
        <w:t>2</w:t>
      </w:r>
      <w:r>
        <w:rPr>
          <w:rFonts w:hint="default" w:ascii="方正仿宋_GBK" w:hAnsi="方正仿宋_GBK" w:eastAsia="方正仿宋_GBK" w:cs="方正仿宋_GBK"/>
          <w:sz w:val="30"/>
          <w:szCs w:val="30"/>
          <w:lang w:val="en-US" w:eastAsia="zh-CN"/>
        </w:rPr>
        <w:t>及其单电子氧化产物</w:t>
      </w:r>
      <w:r>
        <w:rPr>
          <w:rFonts w:hint="default" w:ascii="Times New Roman" w:hAnsi="Times New Roman" w:eastAsia="黑体" w:cs="Times New Roman"/>
          <w:b w:val="0"/>
          <w:bCs w:val="0"/>
          <w:color w:val="000000"/>
          <w:sz w:val="24"/>
          <w:szCs w:val="24"/>
        </w:rPr>
        <w:t>[</w:t>
      </w:r>
      <w:r>
        <w:rPr>
          <w:rFonts w:hint="default" w:ascii="Times New Roman" w:hAnsi="Times New Roman" w:eastAsia="黑体" w:cs="Times New Roman"/>
          <w:b w:val="0"/>
          <w:bCs w:val="0"/>
          <w:i/>
          <w:color w:val="000000"/>
          <w:sz w:val="24"/>
          <w:szCs w:val="24"/>
        </w:rPr>
        <w:t>cis</w:t>
      </w:r>
      <w:r>
        <w:rPr>
          <w:rFonts w:hint="default" w:ascii="Times New Roman" w:hAnsi="Times New Roman" w:eastAsia="黑体" w:cs="Times New Roman"/>
          <w:b w:val="0"/>
          <w:bCs w:val="0"/>
          <w:color w:val="000000"/>
          <w:sz w:val="24"/>
          <w:szCs w:val="24"/>
        </w:rPr>
        <w:t>-Os</w:t>
      </w:r>
      <w:r>
        <w:rPr>
          <w:rFonts w:hint="default" w:ascii="Times New Roman" w:hAnsi="Times New Roman" w:eastAsia="黑体" w:cs="Times New Roman"/>
          <w:b w:val="0"/>
          <w:bCs w:val="0"/>
          <w:color w:val="000000"/>
          <w:sz w:val="24"/>
          <w:szCs w:val="24"/>
          <w:vertAlign w:val="superscript"/>
        </w:rPr>
        <w:t>III</w:t>
      </w:r>
      <w:r>
        <w:rPr>
          <w:rFonts w:hint="default" w:ascii="Times New Roman" w:hAnsi="Times New Roman" w:eastAsia="黑体" w:cs="Times New Roman"/>
          <w:b w:val="0"/>
          <w:bCs w:val="0"/>
          <w:color w:val="000000"/>
          <w:sz w:val="24"/>
          <w:szCs w:val="24"/>
        </w:rPr>
        <w:t>(phen)</w:t>
      </w:r>
      <w:r>
        <w:rPr>
          <w:rFonts w:hint="default" w:ascii="Times New Roman" w:hAnsi="Times New Roman" w:eastAsia="黑体" w:cs="Times New Roman"/>
          <w:b w:val="0"/>
          <w:bCs w:val="0"/>
          <w:color w:val="000000"/>
          <w:sz w:val="24"/>
          <w:szCs w:val="24"/>
          <w:vertAlign w:val="subscript"/>
        </w:rPr>
        <w:t>2</w:t>
      </w:r>
      <w:r>
        <w:rPr>
          <w:rFonts w:hint="default" w:ascii="Times New Roman" w:hAnsi="Times New Roman" w:eastAsia="黑体" w:cs="Times New Roman"/>
          <w:b w:val="0"/>
          <w:bCs w:val="0"/>
          <w:color w:val="000000"/>
          <w:sz w:val="24"/>
          <w:szCs w:val="24"/>
        </w:rPr>
        <w:t>Cl</w:t>
      </w:r>
      <w:r>
        <w:rPr>
          <w:rFonts w:hint="default" w:ascii="Times New Roman" w:hAnsi="Times New Roman" w:eastAsia="黑体" w:cs="Times New Roman"/>
          <w:b w:val="0"/>
          <w:bCs w:val="0"/>
          <w:color w:val="000000"/>
          <w:sz w:val="24"/>
          <w:szCs w:val="24"/>
          <w:vertAlign w:val="subscript"/>
        </w:rPr>
        <w:t>2</w:t>
      </w:r>
      <w:r>
        <w:rPr>
          <w:rFonts w:hint="default" w:ascii="Times New Roman" w:hAnsi="Times New Roman" w:eastAsia="黑体" w:cs="Times New Roman"/>
          <w:b w:val="0"/>
          <w:bCs w:val="0"/>
          <w:color w:val="000000"/>
          <w:sz w:val="24"/>
          <w:szCs w:val="24"/>
        </w:rPr>
        <w:t>](PF</w:t>
      </w:r>
      <w:r>
        <w:rPr>
          <w:rFonts w:hint="default" w:ascii="Times New Roman" w:hAnsi="Times New Roman" w:eastAsia="黑体" w:cs="Times New Roman"/>
          <w:b w:val="0"/>
          <w:bCs w:val="0"/>
          <w:color w:val="000000"/>
          <w:sz w:val="24"/>
          <w:szCs w:val="24"/>
          <w:vertAlign w:val="subscript"/>
        </w:rPr>
        <w:t>6</w:t>
      </w:r>
      <w:r>
        <w:rPr>
          <w:rFonts w:hint="default" w:ascii="Times New Roman" w:hAnsi="Times New Roman" w:eastAsia="黑体" w:cs="Times New Roman"/>
          <w:b w:val="0"/>
          <w:bCs w:val="0"/>
          <w:color w:val="000000"/>
          <w:sz w:val="24"/>
          <w:szCs w:val="24"/>
        </w:rPr>
        <w:t>)</w:t>
      </w:r>
      <w:r>
        <w:rPr>
          <w:rFonts w:hint="default" w:ascii="方正仿宋_GBK" w:hAnsi="方正仿宋_GBK" w:eastAsia="方正仿宋_GBK" w:cs="方正仿宋_GBK"/>
          <w:sz w:val="30"/>
          <w:szCs w:val="30"/>
          <w:lang w:val="en-US" w:eastAsia="zh-CN"/>
        </w:rPr>
        <w:t>的合成与光谱性质研究</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彭佩、罗磊</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13、</w:t>
      </w:r>
      <w:r>
        <w:rPr>
          <w:rFonts w:hint="eastAsia" w:ascii="方正仿宋_GBK" w:hAnsi="方正仿宋_GBK" w:eastAsia="方正仿宋_GBK" w:cs="方正仿宋_GBK"/>
          <w:sz w:val="30"/>
          <w:szCs w:val="30"/>
        </w:rPr>
        <w:t>定时截尾样本下广义逆指数分布参数的Bayes估计</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刘华</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14、</w:t>
      </w:r>
      <w:r>
        <w:rPr>
          <w:rFonts w:hint="eastAsia" w:ascii="方正仿宋_GBK" w:hAnsi="方正仿宋_GBK" w:eastAsia="方正仿宋_GBK" w:cs="方正仿宋_GBK"/>
          <w:sz w:val="30"/>
          <w:szCs w:val="30"/>
        </w:rPr>
        <w:t>复杂环境下机器人多传感器融合定位方法</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邓鹏、罗静</w:t>
      </w:r>
      <w:r>
        <w:rPr>
          <w:rFonts w:hint="eastAsia" w:ascii="方正仿宋_GBK" w:hAnsi="方正仿宋_GBK" w:eastAsia="方正仿宋_GBK" w:cs="方正仿宋_GBK"/>
          <w:sz w:val="30"/>
          <w:szCs w:val="30"/>
        </w:rPr>
        <w:tab/>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15、</w:t>
      </w:r>
      <w:r>
        <w:rPr>
          <w:rFonts w:hint="eastAsia" w:ascii="方正仿宋_GBK" w:hAnsi="方正仿宋_GBK" w:eastAsia="方正仿宋_GBK" w:cs="方正仿宋_GBK"/>
          <w:sz w:val="30"/>
          <w:szCs w:val="30"/>
        </w:rPr>
        <w:t>野蔷薇４ＣＬ基因的克隆及表达分析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陈锐</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16、</w:t>
      </w:r>
      <w:r>
        <w:rPr>
          <w:rFonts w:hint="eastAsia" w:ascii="方正仿宋_GBK" w:hAnsi="方正仿宋_GBK" w:eastAsia="方正仿宋_GBK" w:cs="方正仿宋_GBK"/>
          <w:sz w:val="30"/>
          <w:szCs w:val="30"/>
        </w:rPr>
        <w:t>基于改进合作搜索算法的弧形桁架优化设计</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刘玲、姜全新</w:t>
      </w:r>
      <w:r>
        <w:rPr>
          <w:rFonts w:hint="eastAsia" w:ascii="方正仿宋_GBK" w:hAnsi="方正仿宋_GBK" w:eastAsia="方正仿宋_GBK" w:cs="方正仿宋_GBK"/>
          <w:sz w:val="30"/>
          <w:szCs w:val="30"/>
        </w:rPr>
        <w:tab/>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17、</w:t>
      </w:r>
      <w:r>
        <w:rPr>
          <w:rFonts w:hint="eastAsia" w:ascii="方正仿宋_GBK" w:hAnsi="方正仿宋_GBK" w:eastAsia="方正仿宋_GBK" w:cs="方正仿宋_GBK"/>
          <w:sz w:val="30"/>
          <w:szCs w:val="30"/>
        </w:rPr>
        <w:t>膝关节软骨损伤行微骨折术与药物保守治疗的远期疗效及预后</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李成真</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18、</w:t>
      </w:r>
      <w:r>
        <w:rPr>
          <w:rFonts w:hint="eastAsia" w:ascii="方正仿宋_GBK" w:hAnsi="方正仿宋_GBK" w:eastAsia="方正仿宋_GBK" w:cs="方正仿宋_GBK"/>
          <w:sz w:val="30"/>
          <w:szCs w:val="30"/>
        </w:rPr>
        <w:t>钉道强化股骨近端防旋髓内钉治疗高龄SeinsheimerⅤ型股骨转子下骨折的有限元分析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陈心敏</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19、</w:t>
      </w:r>
      <w:r>
        <w:rPr>
          <w:rFonts w:hint="eastAsia" w:ascii="方正仿宋_GBK" w:hAnsi="方正仿宋_GBK" w:eastAsia="方正仿宋_GBK" w:cs="方正仿宋_GBK"/>
          <w:sz w:val="30"/>
          <w:szCs w:val="30"/>
        </w:rPr>
        <w:t>外周血Leptin、Th17/Treg水平评估溃疡性结肠炎活动度的临床价值</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赵成都</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w:t>
      </w:r>
      <w:r>
        <w:rPr>
          <w:rFonts w:hint="eastAsia" w:ascii="方正仿宋_GBK" w:hAnsi="方正仿宋_GBK" w:eastAsia="方正仿宋_GBK" w:cs="方正仿宋_GBK"/>
          <w:sz w:val="30"/>
          <w:szCs w:val="30"/>
        </w:rPr>
        <w:t>胸锁钩钛板治疗胸锁关节脱位和锁骨近端骨折</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胡伟</w:t>
      </w:r>
      <w:r>
        <w:rPr>
          <w:rFonts w:hint="eastAsia" w:ascii="方正仿宋_GBK" w:hAnsi="方正仿宋_GBK" w:eastAsia="方正仿宋_GBK" w:cs="方正仿宋_GBK"/>
          <w:sz w:val="30"/>
          <w:szCs w:val="30"/>
        </w:rPr>
        <w:tab/>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21、</w:t>
      </w:r>
      <w:r>
        <w:rPr>
          <w:rFonts w:hint="eastAsia" w:ascii="方正仿宋_GBK" w:hAnsi="方正仿宋_GBK" w:eastAsia="方正仿宋_GBK" w:cs="方正仿宋_GBK"/>
          <w:sz w:val="30"/>
          <w:szCs w:val="30"/>
        </w:rPr>
        <w:t>超声影像特征联合甲状腺激素水平的列线图模型对甲状腺微小乳头状癌的鉴别诊断价值</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京山</w:t>
      </w:r>
      <w:r>
        <w:rPr>
          <w:rFonts w:hint="eastAsia" w:ascii="方正仿宋_GBK" w:hAnsi="方正仿宋_GBK" w:eastAsia="方正仿宋_GBK" w:cs="方正仿宋_GBK"/>
          <w:sz w:val="30"/>
          <w:szCs w:val="30"/>
        </w:rPr>
        <w:t>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孙俊雄</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22、</w:t>
      </w:r>
      <w:r>
        <w:rPr>
          <w:rFonts w:hint="eastAsia" w:ascii="方正仿宋_GBK" w:hAnsi="方正仿宋_GBK" w:eastAsia="方正仿宋_GBK" w:cs="方正仿宋_GBK"/>
          <w:sz w:val="30"/>
          <w:szCs w:val="30"/>
        </w:rPr>
        <w:t>妊娠期妇女口腔健康知识及行为影响因素的网络调查</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谢红帼</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23、</w:t>
      </w:r>
      <w:r>
        <w:rPr>
          <w:rFonts w:hint="eastAsia" w:ascii="方正仿宋_GBK" w:hAnsi="方正仿宋_GBK" w:eastAsia="方正仿宋_GBK" w:cs="方正仿宋_GBK"/>
          <w:sz w:val="30"/>
          <w:szCs w:val="30"/>
        </w:rPr>
        <w:t>顺向型房室折返性心动过速伴室内差异性传导疑似儿茶酚胺敏感性多形性室性心动过速一例</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荆门市中心医院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金鄂、周梦桥、李慎、郑萍</w:t>
      </w:r>
      <w:r>
        <w:rPr>
          <w:rFonts w:hint="eastAsia" w:ascii="方正仿宋_GBK" w:hAnsi="方正仿宋_GBK" w:eastAsia="方正仿宋_GBK" w:cs="方正仿宋_GBK"/>
          <w:sz w:val="30"/>
          <w:szCs w:val="30"/>
        </w:rPr>
        <w:tab/>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24、</w:t>
      </w:r>
      <w:r>
        <w:rPr>
          <w:rFonts w:hint="eastAsia" w:ascii="方正仿宋_GBK" w:hAnsi="方正仿宋_GBK" w:eastAsia="方正仿宋_GBK" w:cs="方正仿宋_GBK"/>
          <w:sz w:val="30"/>
          <w:szCs w:val="30"/>
        </w:rPr>
        <w:t>十二指肠异位胰腺1例</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陈明</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25、</w:t>
      </w:r>
      <w:r>
        <w:rPr>
          <w:rFonts w:hint="eastAsia" w:ascii="方正仿宋_GBK" w:hAnsi="方正仿宋_GBK" w:eastAsia="方正仿宋_GBK" w:cs="方正仿宋_GBK"/>
          <w:sz w:val="30"/>
          <w:szCs w:val="30"/>
        </w:rPr>
        <w:t>坏死性凋亡基因在肾透明细胞癌中的表达及对预后影响的研究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邓全红</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26、</w:t>
      </w:r>
      <w:r>
        <w:rPr>
          <w:rFonts w:hint="eastAsia" w:ascii="方正仿宋_GBK" w:hAnsi="方正仿宋_GBK" w:eastAsia="方正仿宋_GBK" w:cs="方正仿宋_GBK"/>
          <w:sz w:val="30"/>
          <w:szCs w:val="30"/>
        </w:rPr>
        <w:t>经尿道前列腺 1470nm 激光剜除术与前列腺等离子电切术安全性及疗效对比分析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刘波</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27、</w:t>
      </w:r>
      <w:r>
        <w:rPr>
          <w:rFonts w:hint="eastAsia" w:ascii="方正仿宋_GBK" w:hAnsi="方正仿宋_GBK" w:eastAsia="方正仿宋_GBK" w:cs="方正仿宋_GBK"/>
          <w:sz w:val="30"/>
          <w:szCs w:val="30"/>
        </w:rPr>
        <w:t xml:space="preserve">改良蛋壳刮除技术在强直髋关节置换髋臼侧重建中的应用及疗效观察    </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黄莹</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28、</w:t>
      </w:r>
      <w:r>
        <w:rPr>
          <w:rFonts w:hint="eastAsia" w:ascii="方正仿宋_GBK" w:hAnsi="方正仿宋_GBK" w:eastAsia="方正仿宋_GBK" w:cs="方正仿宋_GBK"/>
          <w:sz w:val="30"/>
          <w:szCs w:val="30"/>
        </w:rPr>
        <w:t>构建基于自噬相关lncRNAs皮肤黑色素瘤预后模型</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刘洁</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29、</w:t>
      </w:r>
      <w:r>
        <w:rPr>
          <w:rFonts w:hint="eastAsia" w:ascii="方正仿宋_GBK" w:hAnsi="方正仿宋_GBK" w:eastAsia="方正仿宋_GBK" w:cs="方正仿宋_GBK"/>
          <w:sz w:val="30"/>
          <w:szCs w:val="30"/>
        </w:rPr>
        <w:t>2 种单中心技术在胸椎多发转移瘤放疗中的应用比较</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刘茹佳</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30、</w:t>
      </w:r>
      <w:r>
        <w:rPr>
          <w:rFonts w:hint="eastAsia" w:ascii="方正仿宋_GBK" w:hAnsi="方正仿宋_GBK" w:eastAsia="方正仿宋_GBK" w:cs="方正仿宋_GBK"/>
          <w:sz w:val="30"/>
          <w:szCs w:val="30"/>
        </w:rPr>
        <w:t>O-GlcNAc修饰在心肌缺血再灌注损伤中的作用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邓莉</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31、</w:t>
      </w:r>
      <w:r>
        <w:rPr>
          <w:rFonts w:hint="eastAsia" w:ascii="方正仿宋_GBK" w:hAnsi="方正仿宋_GBK" w:eastAsia="方正仿宋_GBK" w:cs="方正仿宋_GBK"/>
          <w:sz w:val="30"/>
          <w:szCs w:val="30"/>
        </w:rPr>
        <w:t>MRI多模态成像对乳腺超声BI-RADS 4类病变的研究价值</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王莉蓉</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32、</w:t>
      </w:r>
      <w:r>
        <w:rPr>
          <w:rFonts w:hint="eastAsia" w:ascii="方正仿宋_GBK" w:hAnsi="方正仿宋_GBK" w:eastAsia="方正仿宋_GBK" w:cs="方正仿宋_GBK"/>
          <w:sz w:val="30"/>
          <w:szCs w:val="30"/>
        </w:rPr>
        <w:t>MiR-155对HuR的调控与结肠癌细胞的转移机制研究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张小风</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33、</w:t>
      </w:r>
      <w:r>
        <w:rPr>
          <w:rFonts w:hint="eastAsia" w:ascii="方正仿宋_GBK" w:hAnsi="方正仿宋_GBK" w:eastAsia="方正仿宋_GBK" w:cs="方正仿宋_GBK"/>
          <w:sz w:val="30"/>
          <w:szCs w:val="30"/>
        </w:rPr>
        <w:t>利奈唑胺诱导血小板减少症的危险因素及其预警价值分析</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王斌霞</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34、</w:t>
      </w:r>
      <w:r>
        <w:rPr>
          <w:rFonts w:hint="eastAsia" w:ascii="方正仿宋_GBK" w:hAnsi="方正仿宋_GBK" w:eastAsia="方正仿宋_GBK" w:cs="方正仿宋_GBK"/>
          <w:sz w:val="30"/>
          <w:szCs w:val="30"/>
        </w:rPr>
        <w:t>枸橼酸坦度螺酮联合利培酮治疗精神分裂症患者远期疗效的对照研究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盛磊</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35、</w:t>
      </w:r>
      <w:r>
        <w:rPr>
          <w:rFonts w:hint="eastAsia" w:ascii="方正仿宋_GBK" w:hAnsi="方正仿宋_GBK" w:eastAsia="方正仿宋_GBK" w:cs="方正仿宋_GBK"/>
          <w:sz w:val="30"/>
          <w:szCs w:val="30"/>
        </w:rPr>
        <w:t>长链非编码RNA CTB-92J24.3通过调控miR-135b-5p表达对高糖条件下肾小管上皮细胞增殖和凋亡的影响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沈旭</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36、</w:t>
      </w:r>
      <w:r>
        <w:rPr>
          <w:rFonts w:hint="eastAsia" w:ascii="方正仿宋_GBK" w:hAnsi="方正仿宋_GBK" w:eastAsia="方正仿宋_GBK" w:cs="方正仿宋_GBK"/>
          <w:sz w:val="30"/>
          <w:szCs w:val="30"/>
        </w:rPr>
        <w:t xml:space="preserve">姜黄素调控miR-21对病毒性心肌炎细胞凋亡、炎症反应及NF-kB信号通路的影响   </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邱凤美</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37、</w:t>
      </w:r>
      <w:r>
        <w:rPr>
          <w:rFonts w:hint="eastAsia" w:ascii="方正仿宋_GBK" w:hAnsi="方正仿宋_GBK" w:eastAsia="方正仿宋_GBK" w:cs="方正仿宋_GBK"/>
          <w:sz w:val="30"/>
          <w:szCs w:val="30"/>
        </w:rPr>
        <w:t>CXCL11和CXCR3在宫颈癌患者中的表达及其与高危型人乳头状瘤病毒感染的关系</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邓艳琴</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38、</w:t>
      </w:r>
      <w:r>
        <w:rPr>
          <w:rFonts w:hint="eastAsia" w:ascii="方正仿宋_GBK" w:hAnsi="方正仿宋_GBK" w:eastAsia="方正仿宋_GBK" w:cs="方正仿宋_GBK"/>
          <w:sz w:val="30"/>
          <w:szCs w:val="30"/>
        </w:rPr>
        <w:t>线上结构式团体认知行为治疗对抗疫一线护士抑郁情绪的干预作用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鲁爱琼</w:t>
      </w:r>
      <w:r>
        <w:rPr>
          <w:rFonts w:hint="eastAsia" w:ascii="方正仿宋_GBK" w:hAnsi="方正仿宋_GBK" w:eastAsia="方正仿宋_GBK" w:cs="方正仿宋_GBK"/>
          <w:sz w:val="30"/>
          <w:szCs w:val="30"/>
        </w:rPr>
        <w:tab/>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39、</w:t>
      </w:r>
      <w:r>
        <w:rPr>
          <w:rFonts w:hint="eastAsia" w:ascii="方正仿宋_GBK" w:hAnsi="方正仿宋_GBK" w:eastAsia="方正仿宋_GBK" w:cs="方正仿宋_GBK"/>
          <w:sz w:val="30"/>
          <w:szCs w:val="30"/>
        </w:rPr>
        <w:t>ABCB1 rs10276036、TLR4 rs11536889和IL-10 rs1554286位点基因多态性与尤文肉瘤患者化疗耐药及肺部感染的关系</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柴艳梅</w:t>
      </w:r>
      <w:r>
        <w:rPr>
          <w:rFonts w:hint="eastAsia" w:ascii="方正仿宋_GBK" w:hAnsi="方正仿宋_GBK" w:eastAsia="方正仿宋_GBK" w:cs="方正仿宋_GBK"/>
          <w:sz w:val="30"/>
          <w:szCs w:val="30"/>
        </w:rPr>
        <w:tab/>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40、</w:t>
      </w:r>
      <w:r>
        <w:rPr>
          <w:rFonts w:hint="eastAsia" w:ascii="方正仿宋_GBK" w:hAnsi="方正仿宋_GBK" w:eastAsia="方正仿宋_GBK" w:cs="方正仿宋_GBK"/>
          <w:sz w:val="30"/>
          <w:szCs w:val="30"/>
        </w:rPr>
        <w:t>非小细胞肺癌患者组织LETM1表达及价值分析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柴晓婧</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41、</w:t>
      </w:r>
      <w:r>
        <w:rPr>
          <w:rFonts w:hint="eastAsia" w:ascii="方正仿宋_GBK" w:hAnsi="方正仿宋_GBK" w:eastAsia="方正仿宋_GBK" w:cs="方正仿宋_GBK"/>
          <w:sz w:val="30"/>
          <w:szCs w:val="30"/>
        </w:rPr>
        <w:t>不同浓度七氟醚对心肌缺血再灌注大鼠心肌和神经组织损伤的影响及机制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田杰</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42、</w:t>
      </w:r>
      <w:r>
        <w:rPr>
          <w:rFonts w:hint="eastAsia" w:ascii="方正仿宋_GBK" w:hAnsi="方正仿宋_GBK" w:eastAsia="方正仿宋_GBK" w:cs="方正仿宋_GBK"/>
          <w:sz w:val="30"/>
          <w:szCs w:val="30"/>
        </w:rPr>
        <w:t>加减玉容散凝胶眼膜治疗眶周色素沉着症的临床疗效观察</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何金梅</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43、</w:t>
      </w:r>
      <w:r>
        <w:rPr>
          <w:rFonts w:hint="eastAsia" w:ascii="方正仿宋_GBK" w:hAnsi="方正仿宋_GBK" w:eastAsia="方正仿宋_GBK" w:cs="方正仿宋_GBK"/>
          <w:sz w:val="30"/>
          <w:szCs w:val="30"/>
        </w:rPr>
        <w:t>长链非编码RNA膀胱癌相关转录因子1通过微RNA-142/自噬相关蛋白7调节自噬对喉癌细胞化疗耐药的影响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张正艳</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44、</w:t>
      </w:r>
      <w:r>
        <w:rPr>
          <w:rFonts w:hint="eastAsia" w:ascii="方正仿宋_GBK" w:hAnsi="方正仿宋_GBK" w:eastAsia="方正仿宋_GBK" w:cs="方正仿宋_GBK"/>
          <w:sz w:val="30"/>
          <w:szCs w:val="30"/>
        </w:rPr>
        <w:t>基于Monaco计划系统的3种混合推量计划设计方法在鼻咽癌放疗中的差异比较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荆门市人民医院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许舒婷</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45、</w:t>
      </w:r>
      <w:r>
        <w:rPr>
          <w:rFonts w:hint="eastAsia" w:ascii="方正仿宋_GBK" w:hAnsi="方正仿宋_GBK" w:eastAsia="方正仿宋_GBK" w:cs="方正仿宋_GBK"/>
          <w:sz w:val="30"/>
          <w:szCs w:val="30"/>
        </w:rPr>
        <w:t>国医大师梅国强运用柴胡陷胸汤辨治肺炎临证思路撮要</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苏捷</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46、</w:t>
      </w:r>
      <w:r>
        <w:rPr>
          <w:rFonts w:hint="eastAsia" w:ascii="方正仿宋_GBK" w:hAnsi="方正仿宋_GBK" w:eastAsia="方正仿宋_GBK" w:cs="方正仿宋_GBK"/>
          <w:sz w:val="30"/>
          <w:szCs w:val="30"/>
        </w:rPr>
        <w:t>青蒿琥酯通过白细胞介素6/转录激活因子3信号通路对紫癜性肾炎大鼠肾脏保护作用机制研究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夏芳</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47、</w:t>
      </w:r>
      <w:r>
        <w:rPr>
          <w:rFonts w:hint="eastAsia" w:ascii="方正仿宋_GBK" w:hAnsi="方正仿宋_GBK" w:eastAsia="方正仿宋_GBK" w:cs="方正仿宋_GBK"/>
          <w:sz w:val="30"/>
          <w:szCs w:val="30"/>
        </w:rPr>
        <w:t>大转子顶点测量法在髋关节置换术中避免双下肢不等长的临床应用</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肖群</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48、</w:t>
      </w:r>
      <w:r>
        <w:rPr>
          <w:rFonts w:hint="eastAsia" w:ascii="方正仿宋_GBK" w:hAnsi="方正仿宋_GBK" w:eastAsia="方正仿宋_GBK" w:cs="方正仿宋_GBK"/>
          <w:sz w:val="30"/>
          <w:szCs w:val="30"/>
        </w:rPr>
        <w:t>阳陵泉运动针法联合背俞穴针罐疗法治疗寒湿痹阻型颈椎病的临床研究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李继恩</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49、</w:t>
      </w:r>
      <w:r>
        <w:rPr>
          <w:rFonts w:hint="eastAsia" w:ascii="方正仿宋_GBK" w:hAnsi="方正仿宋_GBK" w:eastAsia="方正仿宋_GBK" w:cs="方正仿宋_GBK"/>
          <w:sz w:val="30"/>
          <w:szCs w:val="30"/>
        </w:rPr>
        <w:t>保肾消浊汤联合西药治疗老年肾病综合征疗效及对中医证候积分、肾功能指标的影响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刘金霞</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50、</w:t>
      </w:r>
      <w:r>
        <w:rPr>
          <w:rFonts w:hint="eastAsia" w:ascii="方正仿宋_GBK" w:hAnsi="方正仿宋_GBK" w:eastAsia="方正仿宋_GBK" w:cs="方正仿宋_GBK"/>
          <w:sz w:val="30"/>
          <w:szCs w:val="30"/>
        </w:rPr>
        <w:t>自拟芪香方鼻腔灌洗对慢性鼻-鼻窦炎（脾胃湿热证）患者功能性鼻内镜术后的应用效果评估</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鲍金霞</w:t>
      </w:r>
    </w:p>
    <w:p>
      <w:pPr>
        <w:rPr>
          <w:rFonts w:hint="eastAsia" w:ascii="方正仿宋_GBK" w:hAnsi="方正仿宋_GBK" w:eastAsia="方正仿宋_GBK" w:cs="方正仿宋_GBK"/>
          <w:sz w:val="30"/>
          <w:szCs w:val="30"/>
        </w:rPr>
      </w:pP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51、</w:t>
      </w:r>
      <w:r>
        <w:rPr>
          <w:rFonts w:hint="eastAsia" w:ascii="方正仿宋_GBK" w:hAnsi="方正仿宋_GBK" w:eastAsia="方正仿宋_GBK" w:cs="方正仿宋_GBK"/>
          <w:sz w:val="30"/>
          <w:szCs w:val="30"/>
        </w:rPr>
        <w:t>黄斑厚度与儿童屈光性弱视眼的相关性研究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汪楚青</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52、</w:t>
      </w:r>
      <w:r>
        <w:rPr>
          <w:rFonts w:hint="eastAsia" w:ascii="方正仿宋_GBK" w:hAnsi="方正仿宋_GBK" w:eastAsia="方正仿宋_GBK" w:cs="方正仿宋_GBK"/>
          <w:sz w:val="30"/>
          <w:szCs w:val="30"/>
        </w:rPr>
        <w:t>独活寄生汤治疗膝骨关节炎的研究述评</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陈萍</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53、</w:t>
      </w:r>
      <w:r>
        <w:rPr>
          <w:rFonts w:hint="eastAsia" w:ascii="方正仿宋_GBK" w:hAnsi="方正仿宋_GBK" w:eastAsia="方正仿宋_GBK" w:cs="方正仿宋_GBK"/>
          <w:sz w:val="30"/>
          <w:szCs w:val="30"/>
        </w:rPr>
        <w:t>黎志远运用益气养阴化瘀法治疗更年期崩漏经验</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黎慧</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54、</w:t>
      </w:r>
      <w:r>
        <w:rPr>
          <w:rFonts w:hint="eastAsia" w:ascii="方正仿宋_GBK" w:hAnsi="方正仿宋_GBK" w:eastAsia="方正仿宋_GBK" w:cs="方正仿宋_GBK"/>
          <w:sz w:val="30"/>
          <w:szCs w:val="30"/>
        </w:rPr>
        <w:t>星夏健脾饮加减联合化疗对晚期脾虚痰湿型NSCLC患者肺部CT灌注参数和肺功能的影响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侯智慧</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55、</w:t>
      </w:r>
      <w:r>
        <w:rPr>
          <w:rFonts w:hint="eastAsia" w:ascii="方正仿宋_GBK" w:hAnsi="方正仿宋_GBK" w:eastAsia="方正仿宋_GBK" w:cs="方正仿宋_GBK"/>
          <w:sz w:val="30"/>
          <w:szCs w:val="30"/>
        </w:rPr>
        <w:t>老年阈下抑郁患者中医辨证分型分布特点及与发病相关因素分析</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鲁静</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56、</w:t>
      </w:r>
      <w:r>
        <w:rPr>
          <w:rFonts w:hint="eastAsia" w:ascii="方正仿宋_GBK" w:hAnsi="方正仿宋_GBK" w:eastAsia="方正仿宋_GBK" w:cs="方正仿宋_GBK"/>
          <w:sz w:val="30"/>
          <w:szCs w:val="30"/>
        </w:rPr>
        <w:t>加味葛根芩连汤联合西药治疗重度溃疡型结肠炎疗效观察</w:t>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王君君</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57、</w:t>
      </w:r>
      <w:r>
        <w:rPr>
          <w:rFonts w:hint="eastAsia" w:ascii="方正仿宋_GBK" w:hAnsi="方正仿宋_GBK" w:eastAsia="方正仿宋_GBK" w:cs="方正仿宋_GBK"/>
          <w:sz w:val="30"/>
          <w:szCs w:val="30"/>
        </w:rPr>
        <w:t>Lauge-Hansen旋前外旋型踝关节骨折外侧入路内固定术后功能性踝关节不稳的影响因素</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梁铁军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58、CD163在溃疡性结肠炎患者组织及血清中的表达及临床意义  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罗章梅</w:t>
      </w:r>
      <w:r>
        <w:rPr>
          <w:rFonts w:hint="eastAsia" w:ascii="方正仿宋_GBK" w:hAnsi="方正仿宋_GBK" w:eastAsia="方正仿宋_GBK" w:cs="方正仿宋_GBK"/>
          <w:sz w:val="30"/>
          <w:szCs w:val="30"/>
        </w:rPr>
        <w:tab/>
      </w:r>
    </w:p>
    <w:p>
      <w:pPr>
        <w:numPr>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59、</w:t>
      </w:r>
      <w:r>
        <w:rPr>
          <w:rFonts w:hint="eastAsia" w:ascii="方正仿宋_GBK" w:hAnsi="方正仿宋_GBK" w:eastAsia="方正仿宋_GBK" w:cs="方正仿宋_GBK"/>
          <w:sz w:val="30"/>
          <w:szCs w:val="30"/>
        </w:rPr>
        <w:t>清热通痹汤联合微创针刀镜治疗膝关节痛风性关节炎的疗效及对血清环氧化酶-2、一氧化氮的影响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张国浩</w:t>
      </w:r>
    </w:p>
    <w:p>
      <w:pPr>
        <w:numPr>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60、</w:t>
      </w:r>
      <w:r>
        <w:rPr>
          <w:rFonts w:hint="eastAsia" w:ascii="方正仿宋_GBK" w:hAnsi="方正仿宋_GBK" w:eastAsia="方正仿宋_GBK" w:cs="方正仿宋_GBK"/>
          <w:sz w:val="30"/>
          <w:szCs w:val="30"/>
        </w:rPr>
        <w:t>血清膜联蛋白A1、集落刺激因子2受体α水平与急性心肌梗死患者预后的关系</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b/>
      </w:r>
    </w:p>
    <w:p>
      <w:pPr>
        <w:numPr>
          <w:ilvl w:val="0"/>
          <w:numId w:val="0"/>
        </w:numPr>
        <w:ind w:leftChars="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谢长翔</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61、祛瘀理气汤加减联合针灸对子宫肌瘤术患者的影响         荆门市中医医院</w:t>
      </w:r>
      <w:r>
        <w:rPr>
          <w:rFonts w:hint="default" w:ascii="方正仿宋_GBK" w:hAnsi="方正仿宋_GBK" w:eastAsia="方正仿宋_GBK" w:cs="方正仿宋_GBK"/>
          <w:sz w:val="30"/>
          <w:szCs w:val="30"/>
          <w:lang w:val="en"/>
        </w:rPr>
        <w:t xml:space="preserve"> </w:t>
      </w:r>
      <w:r>
        <w:rPr>
          <w:rFonts w:hint="eastAsia" w:ascii="方正仿宋_GBK" w:hAnsi="方正仿宋_GBK" w:eastAsia="方正仿宋_GBK" w:cs="方正仿宋_GBK"/>
          <w:sz w:val="30"/>
          <w:szCs w:val="30"/>
        </w:rPr>
        <w:t>肖婧</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ab/>
      </w:r>
      <w:bookmarkStart w:id="0" w:name="_GoBack"/>
      <w:bookmarkEnd w:id="0"/>
    </w:p>
    <w:p>
      <w:pPr>
        <w:pStyle w:val="3"/>
        <w:bidi w:val="0"/>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简体">
    <w:altName w:val="方正仿宋_GBK"/>
    <w:panose1 w:val="02010601030101010101"/>
    <w:charset w:val="00"/>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altName w:val="方正黑体_GBK"/>
    <w:panose1 w:val="02010601030101010101"/>
    <w:charset w:val="00"/>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F851B"/>
    <w:multiLevelType w:val="singleLevel"/>
    <w:tmpl w:val="D5FF851B"/>
    <w:lvl w:ilvl="0" w:tentative="0">
      <w:start w:val="27"/>
      <w:numFmt w:val="decimal"/>
      <w:suff w:val="nothing"/>
      <w:lvlText w:val="%1、"/>
      <w:lvlJc w:val="left"/>
    </w:lvl>
  </w:abstractNum>
  <w:abstractNum w:abstractNumId="1">
    <w:nsid w:val="DF7E2A1B"/>
    <w:multiLevelType w:val="singleLevel"/>
    <w:tmpl w:val="DF7E2A1B"/>
    <w:lvl w:ilvl="0" w:tentative="0">
      <w:start w:val="19"/>
      <w:numFmt w:val="decimal"/>
      <w:suff w:val="nothing"/>
      <w:lvlText w:val="%1、"/>
      <w:lvlJc w:val="left"/>
    </w:lvl>
  </w:abstractNum>
  <w:abstractNum w:abstractNumId="2">
    <w:nsid w:val="F1D507B7"/>
    <w:multiLevelType w:val="singleLevel"/>
    <w:tmpl w:val="F1D507B7"/>
    <w:lvl w:ilvl="0" w:tentative="0">
      <w:start w:val="3"/>
      <w:numFmt w:val="decimal"/>
      <w:suff w:val="nothing"/>
      <w:lvlText w:val="%1、"/>
      <w:lvlJc w:val="left"/>
    </w:lvl>
  </w:abstractNum>
  <w:abstractNum w:abstractNumId="3">
    <w:nsid w:val="FFBA7CA4"/>
    <w:multiLevelType w:val="singleLevel"/>
    <w:tmpl w:val="FFBA7CA4"/>
    <w:lvl w:ilvl="0" w:tentative="0">
      <w:start w:val="10"/>
      <w:numFmt w:val="decimal"/>
      <w:suff w:val="nothing"/>
      <w:lvlText w:val="%1、"/>
      <w:lvlJc w:val="left"/>
    </w:lvl>
  </w:abstractNum>
  <w:abstractNum w:abstractNumId="4">
    <w:nsid w:val="6DB573FD"/>
    <w:multiLevelType w:val="singleLevel"/>
    <w:tmpl w:val="6DB573FD"/>
    <w:lvl w:ilvl="0" w:tentative="0">
      <w:start w:val="7"/>
      <w:numFmt w:val="decimal"/>
      <w:suff w:val="nothing"/>
      <w:lvlText w:val="%1、"/>
      <w:lvlJc w:val="left"/>
    </w:lvl>
  </w:abstractNum>
  <w:abstractNum w:abstractNumId="5">
    <w:nsid w:val="78EC96E7"/>
    <w:multiLevelType w:val="singleLevel"/>
    <w:tmpl w:val="78EC96E7"/>
    <w:lvl w:ilvl="0" w:tentative="0">
      <w:start w:val="1"/>
      <w:numFmt w:val="decimal"/>
      <w:suff w:val="nothing"/>
      <w:lvlText w:val="%1、"/>
      <w:lvlJc w:val="left"/>
    </w:lvl>
  </w:abstractNum>
  <w:abstractNum w:abstractNumId="6">
    <w:nsid w:val="7BFB4AFC"/>
    <w:multiLevelType w:val="singleLevel"/>
    <w:tmpl w:val="7BFB4AFC"/>
    <w:lvl w:ilvl="0" w:tentative="0">
      <w:start w:val="14"/>
      <w:numFmt w:val="decimal"/>
      <w:suff w:val="nothing"/>
      <w:lvlText w:val="%1、"/>
      <w:lvlJc w:val="left"/>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6CEC"/>
    <w:rsid w:val="07FB4D1A"/>
    <w:rsid w:val="18C31A21"/>
    <w:rsid w:val="1EFE213B"/>
    <w:rsid w:val="1FD4AD94"/>
    <w:rsid w:val="26F75AFD"/>
    <w:rsid w:val="2BAB5670"/>
    <w:rsid w:val="30FF25F9"/>
    <w:rsid w:val="3574CA87"/>
    <w:rsid w:val="379DA7B6"/>
    <w:rsid w:val="379FB082"/>
    <w:rsid w:val="37F80854"/>
    <w:rsid w:val="37FA69B8"/>
    <w:rsid w:val="383EFD10"/>
    <w:rsid w:val="3BFDF097"/>
    <w:rsid w:val="3DDD71FA"/>
    <w:rsid w:val="3DF62FF1"/>
    <w:rsid w:val="3EFB41F2"/>
    <w:rsid w:val="3F2F2770"/>
    <w:rsid w:val="4DFCAEE5"/>
    <w:rsid w:val="4EDD43C6"/>
    <w:rsid w:val="4FBEDC54"/>
    <w:rsid w:val="51FED7AB"/>
    <w:rsid w:val="537B4C9B"/>
    <w:rsid w:val="539DCDE7"/>
    <w:rsid w:val="53FF6F23"/>
    <w:rsid w:val="55DDEB3C"/>
    <w:rsid w:val="5AEC875D"/>
    <w:rsid w:val="5BD462C2"/>
    <w:rsid w:val="5DDF9E2C"/>
    <w:rsid w:val="5E9B2DAE"/>
    <w:rsid w:val="5EF7708E"/>
    <w:rsid w:val="5EFA7CCD"/>
    <w:rsid w:val="5F7F1BB8"/>
    <w:rsid w:val="5FDDF849"/>
    <w:rsid w:val="5FDF476C"/>
    <w:rsid w:val="61FF984A"/>
    <w:rsid w:val="6BEED90D"/>
    <w:rsid w:val="6D6FABEE"/>
    <w:rsid w:val="6FBB27F8"/>
    <w:rsid w:val="6FFF438D"/>
    <w:rsid w:val="73B160A0"/>
    <w:rsid w:val="73D9D45C"/>
    <w:rsid w:val="73DE30D2"/>
    <w:rsid w:val="777F25BF"/>
    <w:rsid w:val="779A06E3"/>
    <w:rsid w:val="78F73FC8"/>
    <w:rsid w:val="7AF6DE02"/>
    <w:rsid w:val="7BDF7B59"/>
    <w:rsid w:val="7BEB23F5"/>
    <w:rsid w:val="7C7F984F"/>
    <w:rsid w:val="7D5FD83C"/>
    <w:rsid w:val="7E5B6A99"/>
    <w:rsid w:val="7EFA6A56"/>
    <w:rsid w:val="7F0F1732"/>
    <w:rsid w:val="7F5F5C11"/>
    <w:rsid w:val="7F67639F"/>
    <w:rsid w:val="7F6B9C04"/>
    <w:rsid w:val="7F7D58EC"/>
    <w:rsid w:val="7F8FF341"/>
    <w:rsid w:val="7FBE7A6F"/>
    <w:rsid w:val="7FC987F0"/>
    <w:rsid w:val="7FDFF84F"/>
    <w:rsid w:val="7FF7FF76"/>
    <w:rsid w:val="7FFF6597"/>
    <w:rsid w:val="7FFF6CEC"/>
    <w:rsid w:val="7FFFFF61"/>
    <w:rsid w:val="8E7D137B"/>
    <w:rsid w:val="8EDE5982"/>
    <w:rsid w:val="92E76846"/>
    <w:rsid w:val="ABFB27CE"/>
    <w:rsid w:val="AFEFA077"/>
    <w:rsid w:val="B2FDD475"/>
    <w:rsid w:val="B37F211E"/>
    <w:rsid w:val="B7DBFAD1"/>
    <w:rsid w:val="B7FB152A"/>
    <w:rsid w:val="BAFA049E"/>
    <w:rsid w:val="BB57FB19"/>
    <w:rsid w:val="BEFB95D7"/>
    <w:rsid w:val="BEFE7644"/>
    <w:rsid w:val="CE3B7BCC"/>
    <w:rsid w:val="CFFF7263"/>
    <w:rsid w:val="D14FA615"/>
    <w:rsid w:val="D9EBFB2B"/>
    <w:rsid w:val="DCADED54"/>
    <w:rsid w:val="DCBB8A8B"/>
    <w:rsid w:val="DDEF7F02"/>
    <w:rsid w:val="DE7AD98B"/>
    <w:rsid w:val="DFEDE20D"/>
    <w:rsid w:val="DFF7E9E8"/>
    <w:rsid w:val="DFFFA2C2"/>
    <w:rsid w:val="E5BF29F2"/>
    <w:rsid w:val="E7F16FF0"/>
    <w:rsid w:val="E9F71EFB"/>
    <w:rsid w:val="EAAFD9E2"/>
    <w:rsid w:val="EB8356A6"/>
    <w:rsid w:val="EBFE231B"/>
    <w:rsid w:val="EDBD4E41"/>
    <w:rsid w:val="EDFD85CA"/>
    <w:rsid w:val="EDFF3B94"/>
    <w:rsid w:val="EE8E5170"/>
    <w:rsid w:val="EF7BA46C"/>
    <w:rsid w:val="EFF1F04D"/>
    <w:rsid w:val="EFFC62D1"/>
    <w:rsid w:val="F37F3A5C"/>
    <w:rsid w:val="F4FE5C6F"/>
    <w:rsid w:val="F5CB482F"/>
    <w:rsid w:val="F7375CFE"/>
    <w:rsid w:val="F8CF0A4E"/>
    <w:rsid w:val="FB7E255A"/>
    <w:rsid w:val="FB7F5DE6"/>
    <w:rsid w:val="FBD8A9BD"/>
    <w:rsid w:val="FBEA6532"/>
    <w:rsid w:val="FCF70A1C"/>
    <w:rsid w:val="FD5D7DA7"/>
    <w:rsid w:val="FD6DEAE5"/>
    <w:rsid w:val="FDBDA4E0"/>
    <w:rsid w:val="FDBDDCA7"/>
    <w:rsid w:val="FDFFF47A"/>
    <w:rsid w:val="FEFFC46F"/>
    <w:rsid w:val="FF6FD625"/>
    <w:rsid w:val="FFBB58BA"/>
    <w:rsid w:val="FFEB8729"/>
    <w:rsid w:val="FFFD3C77"/>
    <w:rsid w:val="FFFF1AAD"/>
    <w:rsid w:val="FFFFA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font11"/>
    <w:basedOn w:val="8"/>
    <w:qFormat/>
    <w:uiPriority w:val="0"/>
    <w:rPr>
      <w:rFonts w:hint="eastAsia" w:ascii="方正仿宋_GBK" w:hAnsi="方正仿宋_GBK" w:eastAsia="方正仿宋_GBK" w:cs="方正仿宋_GBK"/>
      <w:color w:val="000000"/>
      <w:sz w:val="22"/>
      <w:szCs w:val="22"/>
      <w:u w:val="none"/>
    </w:rPr>
  </w:style>
  <w:style w:type="character" w:customStyle="1" w:styleId="10">
    <w:name w:val="font21"/>
    <w:basedOn w:val="8"/>
    <w:qFormat/>
    <w:uiPriority w:val="0"/>
    <w:rPr>
      <w:rFonts w:ascii="DejaVu Sans" w:hAnsi="DejaVu Sans" w:eastAsia="DejaVu Sans" w:cs="DejaVu San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2022-11-06T17:26:00Z</dcterms:created>
  <dc:creator>jmskx</dc:creator>
  <cp:lastModifiedBy>user</cp:lastModifiedBy>
  <cp:lastPrinted>2022-11-09T13:54:00Z</cp:lastPrinted>
  <dcterms:modified xsi:type="dcterms:W3CDTF">2024-10-22T10:48:16Z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B7916F27719AECCD4A6A64634C267469</vt:lpwstr>
  </property>
</Properties>
</file>